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AB77B" wp14:editId="31BDA541">
            <wp:simplePos x="0" y="0"/>
            <wp:positionH relativeFrom="column">
              <wp:posOffset>3009265</wp:posOffset>
            </wp:positionH>
            <wp:positionV relativeFrom="paragraph">
              <wp:posOffset>-106680</wp:posOffset>
            </wp:positionV>
            <wp:extent cx="716915" cy="899795"/>
            <wp:effectExtent l="0" t="0" r="6985" b="0"/>
            <wp:wrapSquare wrapText="bothSides"/>
            <wp:docPr id="1" name="Рисунок 3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462FA" w:rsidRDefault="00D349E7" w:rsidP="00D349E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 </w:t>
      </w:r>
      <w:r w:rsidR="00AA630D">
        <w:rPr>
          <w:b/>
          <w:bCs/>
        </w:rPr>
        <w:t xml:space="preserve">ГОРОДСКОГО ОКРУГА «ПОСЕЛОК </w:t>
      </w:r>
      <w:proofErr w:type="gramStart"/>
      <w:r w:rsidR="00AA630D">
        <w:rPr>
          <w:b/>
          <w:bCs/>
        </w:rPr>
        <w:t>АГИНСКОЕ</w:t>
      </w:r>
      <w:proofErr w:type="gramEnd"/>
      <w:r w:rsidR="00AA630D">
        <w:rPr>
          <w:b/>
          <w:bCs/>
        </w:rPr>
        <w:t>»</w:t>
      </w:r>
    </w:p>
    <w:p w:rsidR="00D349E7" w:rsidRDefault="00D349E7" w:rsidP="00D349E7">
      <w:pPr>
        <w:pStyle w:val="50"/>
        <w:shd w:val="clear" w:color="auto" w:fill="auto"/>
      </w:pPr>
    </w:p>
    <w:p w:rsidR="007462FA" w:rsidRDefault="00AA630D" w:rsidP="00D349E7">
      <w:pPr>
        <w:pStyle w:val="50"/>
        <w:shd w:val="clear" w:color="auto" w:fill="auto"/>
      </w:pPr>
      <w:r>
        <w:t>ПОСТАНОВЛЕНИЕ</w:t>
      </w:r>
    </w:p>
    <w:p w:rsidR="00D349E7" w:rsidRDefault="00D349E7" w:rsidP="00D349E7">
      <w:pPr>
        <w:pStyle w:val="1"/>
        <w:shd w:val="clear" w:color="auto" w:fill="auto"/>
        <w:tabs>
          <w:tab w:val="left" w:pos="8174"/>
        </w:tabs>
        <w:ind w:firstLine="740"/>
      </w:pPr>
    </w:p>
    <w:p w:rsidR="007462FA" w:rsidRDefault="00D349E7" w:rsidP="00D349E7">
      <w:pPr>
        <w:pStyle w:val="1"/>
        <w:shd w:val="clear" w:color="auto" w:fill="auto"/>
        <w:tabs>
          <w:tab w:val="left" w:pos="8174"/>
        </w:tabs>
        <w:ind w:firstLine="740"/>
      </w:pPr>
      <w:r>
        <w:t xml:space="preserve">21 </w:t>
      </w:r>
      <w:r w:rsidR="00AA630D">
        <w:t>марта 2019 года</w:t>
      </w:r>
      <w:r>
        <w:tab/>
      </w:r>
      <w:r>
        <w:tab/>
      </w:r>
      <w:r>
        <w:tab/>
      </w:r>
      <w:r w:rsidR="00AA630D">
        <w:t>№</w:t>
      </w:r>
      <w:r>
        <w:t xml:space="preserve"> 144</w:t>
      </w:r>
    </w:p>
    <w:p w:rsidR="00D349E7" w:rsidRDefault="00D349E7" w:rsidP="00D349E7">
      <w:pPr>
        <w:pStyle w:val="1"/>
        <w:shd w:val="clear" w:color="auto" w:fill="auto"/>
        <w:tabs>
          <w:tab w:val="left" w:pos="8174"/>
        </w:tabs>
        <w:ind w:firstLine="740"/>
      </w:pPr>
    </w:p>
    <w:p w:rsidR="00D349E7" w:rsidRDefault="00D349E7" w:rsidP="00D349E7">
      <w:pPr>
        <w:pStyle w:val="1"/>
        <w:shd w:val="clear" w:color="auto" w:fill="auto"/>
        <w:tabs>
          <w:tab w:val="left" w:pos="8174"/>
        </w:tabs>
        <w:ind w:firstLine="740"/>
      </w:pPr>
    </w:p>
    <w:p w:rsidR="007462FA" w:rsidRDefault="00AA630D" w:rsidP="00D349E7">
      <w:pPr>
        <w:pStyle w:val="1"/>
        <w:shd w:val="clear" w:color="auto" w:fill="auto"/>
        <w:tabs>
          <w:tab w:val="left" w:pos="2498"/>
        </w:tabs>
        <w:ind w:firstLine="0"/>
        <w:jc w:val="center"/>
        <w:rPr>
          <w:b/>
          <w:bCs/>
        </w:rPr>
      </w:pPr>
      <w:bookmarkStart w:id="0" w:name="_GoBack"/>
      <w:r>
        <w:rPr>
          <w:b/>
          <w:bCs/>
        </w:rPr>
        <w:t>Об утверждении муниципальной программы</w:t>
      </w:r>
      <w:r w:rsidR="00D349E7">
        <w:rPr>
          <w:b/>
          <w:bCs/>
        </w:rPr>
        <w:t xml:space="preserve"> </w:t>
      </w:r>
      <w:r>
        <w:rPr>
          <w:b/>
          <w:bCs/>
        </w:rPr>
        <w:t>«Формирование</w:t>
      </w:r>
      <w:r w:rsidR="00D349E7">
        <w:rPr>
          <w:b/>
          <w:bCs/>
        </w:rPr>
        <w:t xml:space="preserve"> законопослушного </w:t>
      </w:r>
      <w:r>
        <w:rPr>
          <w:b/>
          <w:bCs/>
        </w:rPr>
        <w:t>поведения</w:t>
      </w:r>
      <w:r w:rsidR="00D349E7">
        <w:rPr>
          <w:b/>
          <w:bCs/>
        </w:rPr>
        <w:t xml:space="preserve"> </w:t>
      </w:r>
      <w:r>
        <w:rPr>
          <w:b/>
          <w:bCs/>
        </w:rPr>
        <w:t>участников дорожного движения в городском округе «Поселок Агинское»</w:t>
      </w:r>
    </w:p>
    <w:bookmarkEnd w:id="0"/>
    <w:p w:rsidR="00D349E7" w:rsidRDefault="00D349E7" w:rsidP="00D349E7">
      <w:pPr>
        <w:pStyle w:val="1"/>
        <w:shd w:val="clear" w:color="auto" w:fill="auto"/>
        <w:tabs>
          <w:tab w:val="left" w:pos="2498"/>
        </w:tabs>
        <w:ind w:firstLine="0"/>
        <w:jc w:val="both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tabs>
          <w:tab w:val="left" w:pos="2498"/>
        </w:tabs>
        <w:ind w:firstLine="0"/>
        <w:jc w:val="both"/>
      </w:pPr>
    </w:p>
    <w:p w:rsidR="00D349E7" w:rsidRDefault="00AA630D">
      <w:pPr>
        <w:pStyle w:val="1"/>
        <w:shd w:val="clear" w:color="auto" w:fill="auto"/>
        <w:ind w:firstLine="760"/>
      </w:pPr>
      <w:r>
        <w:t>В соответствии с Уставом городского округа «Поселок Агинское», исполнение подпункта «б» пункта 4 перечня поручений Президента Российск</w:t>
      </w:r>
      <w:r w:rsidR="00D349E7">
        <w:t>ой</w:t>
      </w:r>
      <w:r>
        <w:t xml:space="preserve"> Федерации от 11 апреля 2016 года №Пр-637</w:t>
      </w:r>
    </w:p>
    <w:p w:rsidR="007462FA" w:rsidRDefault="00D349E7">
      <w:pPr>
        <w:pStyle w:val="1"/>
        <w:shd w:val="clear" w:color="auto" w:fill="auto"/>
        <w:ind w:firstLine="760"/>
        <w:rPr>
          <w:b/>
          <w:bCs/>
        </w:rPr>
      </w:pPr>
      <w:r>
        <w:rPr>
          <w:b/>
          <w:bCs/>
        </w:rPr>
        <w:t>ПОСТАНОВЛЯЕТ</w:t>
      </w:r>
      <w:r w:rsidR="00AA630D">
        <w:rPr>
          <w:b/>
          <w:bCs/>
        </w:rPr>
        <w:t>:</w:t>
      </w:r>
    </w:p>
    <w:p w:rsidR="00D349E7" w:rsidRDefault="00D349E7">
      <w:pPr>
        <w:pStyle w:val="1"/>
        <w:shd w:val="clear" w:color="auto" w:fill="auto"/>
        <w:ind w:firstLine="760"/>
      </w:pPr>
    </w:p>
    <w:p w:rsidR="007462FA" w:rsidRDefault="00AA630D" w:rsidP="00D349E7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ind w:firstLine="760"/>
        <w:jc w:val="both"/>
      </w:pPr>
      <w:r>
        <w:t>Утвердить муниципальную программу «Формирован</w:t>
      </w:r>
      <w:r w:rsidR="00D349E7">
        <w:t>ие</w:t>
      </w:r>
      <w:r>
        <w:t xml:space="preserve"> законопослушного </w:t>
      </w:r>
      <w:r>
        <w:t>поведения участников дорожного движения в городск</w:t>
      </w:r>
      <w:r w:rsidR="00D349E7">
        <w:t>ом</w:t>
      </w:r>
      <w:r>
        <w:t xml:space="preserve"> округе «Поселок Агинское» согласно приложению.</w:t>
      </w:r>
    </w:p>
    <w:p w:rsidR="007462FA" w:rsidRDefault="00AA630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60"/>
        <w:jc w:val="both"/>
      </w:pPr>
      <w:r>
        <w:t>Опубликовать настоящее постановление на официальном сай</w:t>
      </w:r>
      <w:r w:rsidR="00D349E7">
        <w:t>те</w:t>
      </w:r>
      <w:r>
        <w:t xml:space="preserve"> администрации городского округа «Поселок Агинское» </w:t>
      </w:r>
      <w:hyperlink r:id="rId9" w:history="1">
        <w:r>
          <w:rPr>
            <w:lang w:val="en-US" w:eastAsia="en-US" w:bidi="en-US"/>
          </w:rPr>
          <w:t>www</w:t>
        </w:r>
        <w:r w:rsidRPr="00D349E7">
          <w:rPr>
            <w:lang w:eastAsia="en-US" w:bidi="en-US"/>
          </w:rPr>
          <w:t>.</w:t>
        </w:r>
        <w:r>
          <w:rPr>
            <w:lang w:val="en-US" w:eastAsia="en-US" w:bidi="en-US"/>
          </w:rPr>
          <w:t>go</w:t>
        </w:r>
        <w:r w:rsidRPr="00D349E7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aginsko</w:t>
        </w:r>
        <w:r>
          <w:rPr>
            <w:lang w:val="en-US" w:eastAsia="en-US" w:bidi="en-US"/>
          </w:rPr>
          <w:t>e</w:t>
        </w:r>
        <w:proofErr w:type="spellEnd"/>
        <w:r w:rsidRPr="00D349E7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D349E7">
        <w:rPr>
          <w:lang w:eastAsia="en-US" w:bidi="en-US"/>
        </w:rPr>
        <w:t>.</w:t>
      </w:r>
    </w:p>
    <w:p w:rsidR="007462FA" w:rsidRDefault="00AA630D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after="840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D349E7">
        <w:t>на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t>первого заместителя руководителя администрации - председателя Комите</w:t>
      </w:r>
      <w:r w:rsidR="00D349E7">
        <w:t>та</w:t>
      </w:r>
      <w:r>
        <w:t xml:space="preserve"> ЖКХ и строительства Цыренова С.А.</w:t>
      </w:r>
    </w:p>
    <w:p w:rsidR="007462FA" w:rsidRDefault="00D349E7" w:rsidP="00D349E7">
      <w:pPr>
        <w:pStyle w:val="1"/>
        <w:shd w:val="clear" w:color="auto" w:fill="auto"/>
        <w:tabs>
          <w:tab w:val="left" w:pos="5310"/>
        </w:tabs>
        <w:spacing w:line="180" w:lineRule="auto"/>
        <w:ind w:firstLine="0"/>
      </w:pPr>
      <w:r>
        <w:t xml:space="preserve">Глава </w:t>
      </w:r>
      <w:r w:rsidR="00AA630D">
        <w:t>городского округа</w:t>
      </w:r>
      <w:r>
        <w:t xml:space="preserve"> </w:t>
      </w:r>
      <w:r w:rsidR="00AA630D">
        <w:t xml:space="preserve">«Поселок </w:t>
      </w:r>
      <w:proofErr w:type="gramStart"/>
      <w:r w:rsidR="00AA630D">
        <w:t>Агинское</w:t>
      </w:r>
      <w:proofErr w:type="gramEnd"/>
      <w:r w:rsidR="00AA630D">
        <w:t>»</w:t>
      </w:r>
      <w:r w:rsidR="00AA630D">
        <w:rPr>
          <w:color w:val="AFB5C0"/>
        </w:rPr>
        <w:tab/>
      </w:r>
      <w:r>
        <w:rPr>
          <w:color w:val="AFB5C0"/>
        </w:rPr>
        <w:tab/>
      </w:r>
      <w:r>
        <w:rPr>
          <w:color w:val="AFB5C0"/>
        </w:rPr>
        <w:tab/>
      </w:r>
      <w:proofErr w:type="spellStart"/>
      <w:r w:rsidR="00AA630D">
        <w:t>Б.Б.Батомункуе</w:t>
      </w:r>
      <w:r>
        <w:t>в</w:t>
      </w:r>
      <w:proofErr w:type="spellEnd"/>
    </w:p>
    <w:p w:rsidR="00D349E7" w:rsidRDefault="00D349E7" w:rsidP="00D349E7">
      <w:pPr>
        <w:pStyle w:val="1"/>
        <w:shd w:val="clear" w:color="auto" w:fill="auto"/>
        <w:tabs>
          <w:tab w:val="left" w:pos="5310"/>
        </w:tabs>
        <w:spacing w:line="180" w:lineRule="auto"/>
        <w:ind w:firstLine="0"/>
        <w:sectPr w:rsidR="00D349E7" w:rsidSect="00D349E7">
          <w:pgSz w:w="11900" w:h="16840"/>
          <w:pgMar w:top="720" w:right="720" w:bottom="720" w:left="720" w:header="690" w:footer="485" w:gutter="0"/>
          <w:pgNumType w:start="1"/>
          <w:cols w:space="720"/>
          <w:noEndnote/>
          <w:docGrid w:linePitch="360"/>
        </w:sectPr>
      </w:pPr>
    </w:p>
    <w:p w:rsidR="00D349E7" w:rsidRDefault="00D349E7" w:rsidP="00D349E7">
      <w:pPr>
        <w:pStyle w:val="1"/>
        <w:shd w:val="clear" w:color="auto" w:fill="auto"/>
        <w:tabs>
          <w:tab w:val="left" w:pos="0"/>
        </w:tabs>
        <w:spacing w:line="269" w:lineRule="auto"/>
        <w:ind w:right="5924" w:firstLine="0"/>
        <w:rPr>
          <w:rFonts w:ascii="Courier New" w:hAnsi="Courier New" w:cs="Courier New"/>
          <w:bCs/>
          <w:sz w:val="22"/>
          <w:szCs w:val="22"/>
        </w:rPr>
      </w:pPr>
      <w:r w:rsidRPr="00D349E7">
        <w:rPr>
          <w:rFonts w:ascii="Courier New" w:hAnsi="Courier New" w:cs="Courier New"/>
          <w:bCs/>
          <w:sz w:val="22"/>
          <w:szCs w:val="22"/>
        </w:rPr>
        <w:lastRenderedPageBreak/>
        <w:t>Приложение к постановлению администрации городского округа «Поселок Агинское» от 21 марта 2019 года № 144</w:t>
      </w:r>
    </w:p>
    <w:p w:rsidR="00D349E7" w:rsidRDefault="00D349E7" w:rsidP="00D349E7">
      <w:pPr>
        <w:pStyle w:val="1"/>
        <w:shd w:val="clear" w:color="auto" w:fill="auto"/>
        <w:spacing w:line="269" w:lineRule="auto"/>
        <w:ind w:right="5040" w:firstLine="0"/>
        <w:rPr>
          <w:rFonts w:ascii="Courier New" w:hAnsi="Courier New" w:cs="Courier New"/>
          <w:bCs/>
          <w:sz w:val="22"/>
          <w:szCs w:val="22"/>
        </w:rPr>
      </w:pPr>
    </w:p>
    <w:p w:rsidR="00D349E7" w:rsidRPr="00D349E7" w:rsidRDefault="00D349E7" w:rsidP="00D349E7">
      <w:pPr>
        <w:pStyle w:val="1"/>
        <w:shd w:val="clear" w:color="auto" w:fill="auto"/>
        <w:spacing w:line="269" w:lineRule="auto"/>
        <w:ind w:right="5040" w:firstLine="0"/>
        <w:rPr>
          <w:rFonts w:ascii="Courier New" w:hAnsi="Courier New" w:cs="Courier New"/>
          <w:bCs/>
          <w:sz w:val="22"/>
          <w:szCs w:val="22"/>
        </w:rPr>
      </w:pPr>
    </w:p>
    <w:p w:rsidR="007462FA" w:rsidRDefault="00AA630D" w:rsidP="00D349E7">
      <w:pPr>
        <w:pStyle w:val="1"/>
        <w:shd w:val="clear" w:color="auto" w:fill="auto"/>
        <w:spacing w:line="269" w:lineRule="auto"/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="00D349E7">
        <w:rPr>
          <w:b/>
          <w:bCs/>
        </w:rPr>
        <w:t xml:space="preserve">аспорт </w:t>
      </w:r>
      <w:r>
        <w:rPr>
          <w:b/>
          <w:bCs/>
        </w:rPr>
        <w:t>муниципальной программы</w:t>
      </w:r>
      <w:r w:rsidR="00D349E7">
        <w:rPr>
          <w:b/>
          <w:bCs/>
        </w:rPr>
        <w:t xml:space="preserve"> </w:t>
      </w:r>
      <w:r>
        <w:rPr>
          <w:b/>
          <w:bCs/>
        </w:rPr>
        <w:t>«Формирование законопослушного поведения</w:t>
      </w:r>
      <w:r>
        <w:rPr>
          <w:b/>
          <w:bCs/>
        </w:rPr>
        <w:t xml:space="preserve"> участников дорожного</w:t>
      </w:r>
      <w:r w:rsidR="00D349E7">
        <w:rPr>
          <w:b/>
          <w:bCs/>
        </w:rPr>
        <w:t xml:space="preserve"> </w:t>
      </w:r>
      <w:r>
        <w:rPr>
          <w:b/>
          <w:bCs/>
        </w:rPr>
        <w:t>движения в городском округе «Поселок Агинское»</w:t>
      </w:r>
    </w:p>
    <w:p w:rsidR="00D349E7" w:rsidRDefault="00D349E7" w:rsidP="00D349E7">
      <w:pPr>
        <w:pStyle w:val="1"/>
        <w:shd w:val="clear" w:color="auto" w:fill="auto"/>
        <w:spacing w:line="269" w:lineRule="auto"/>
        <w:ind w:firstLine="0"/>
        <w:jc w:val="center"/>
        <w:rPr>
          <w:b/>
          <w:bCs/>
        </w:rPr>
      </w:pPr>
    </w:p>
    <w:p w:rsidR="00D349E7" w:rsidRDefault="00D349E7" w:rsidP="00D349E7">
      <w:pPr>
        <w:pStyle w:val="1"/>
        <w:shd w:val="clear" w:color="auto" w:fill="auto"/>
        <w:spacing w:line="269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6185"/>
      </w:tblGrid>
      <w:tr w:rsidR="007462FA" w:rsidTr="00D349E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spacing w:before="160"/>
              <w:ind w:firstLine="0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Формирование законопослушного поведения участников дорожного движения в городском округе «Поселок Агинское»</w:t>
            </w:r>
          </w:p>
        </w:tc>
      </w:tr>
      <w:tr w:rsidR="007462FA" w:rsidTr="00D349E7">
        <w:tblPrEx>
          <w:tblCellMar>
            <w:top w:w="0" w:type="dxa"/>
            <w:bottom w:w="0" w:type="dxa"/>
          </w:tblCellMar>
        </w:tblPrEx>
        <w:trPr>
          <w:trHeight w:hRule="exact" w:val="258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Цели Программы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 w:rsidP="00D349E7">
            <w:pPr>
              <w:pStyle w:val="a5"/>
              <w:shd w:val="clear" w:color="auto" w:fill="auto"/>
              <w:tabs>
                <w:tab w:val="left" w:pos="2628"/>
                <w:tab w:val="right" w:pos="5368"/>
              </w:tabs>
              <w:ind w:firstLine="0"/>
              <w:jc w:val="both"/>
            </w:pPr>
            <w:r>
              <w:t xml:space="preserve">Сокращение количества </w:t>
            </w:r>
            <w:r w:rsidR="00D349E7">
              <w:t>дорожн</w:t>
            </w:r>
            <w:proofErr w:type="gramStart"/>
            <w:r w:rsidR="00D349E7">
              <w:t>о-</w:t>
            </w:r>
            <w:proofErr w:type="gramEnd"/>
            <w:r w:rsidR="00D349E7">
              <w:t xml:space="preserve"> транспортных происшествий </w:t>
            </w:r>
            <w:r>
              <w:t>с</w:t>
            </w:r>
            <w:r w:rsidR="00D349E7">
              <w:t xml:space="preserve"> </w:t>
            </w:r>
            <w:r>
              <w:t>пострадавшими;</w:t>
            </w:r>
          </w:p>
          <w:p w:rsidR="007462FA" w:rsidRDefault="00D349E7" w:rsidP="00D349E7">
            <w:pPr>
              <w:pStyle w:val="a5"/>
              <w:shd w:val="clear" w:color="auto" w:fill="auto"/>
              <w:tabs>
                <w:tab w:val="left" w:pos="1951"/>
                <w:tab w:val="right" w:pos="4511"/>
              </w:tabs>
              <w:ind w:firstLine="0"/>
            </w:pPr>
            <w:r>
              <w:t xml:space="preserve">Повышение уровня </w:t>
            </w:r>
            <w:r w:rsidR="00AA630D">
              <w:t>правового</w:t>
            </w:r>
            <w:r>
              <w:t xml:space="preserve"> воспитания участников </w:t>
            </w:r>
            <w:r w:rsidR="00AA630D">
              <w:t>дорожного</w:t>
            </w:r>
            <w:r>
              <w:t xml:space="preserve"> </w:t>
            </w:r>
            <w:r w:rsidR="00AA630D">
              <w:t>движения, культуры их поведения;</w:t>
            </w:r>
          </w:p>
          <w:p w:rsidR="007462FA" w:rsidRDefault="00AA630D" w:rsidP="00D349E7">
            <w:pPr>
              <w:pStyle w:val="a5"/>
              <w:shd w:val="clear" w:color="auto" w:fill="auto"/>
              <w:ind w:firstLine="0"/>
              <w:jc w:val="both"/>
            </w:pPr>
            <w:r>
              <w:t>Профилактика детского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</w:tr>
      <w:tr w:rsidR="007462FA" w:rsidTr="00D349E7">
        <w:tblPrEx>
          <w:tblCellMar>
            <w:top w:w="0" w:type="dxa"/>
            <w:bottom w:w="0" w:type="dxa"/>
          </w:tblCellMar>
        </w:tblPrEx>
        <w:trPr>
          <w:trHeight w:hRule="exact" w:val="5292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Задачи Программы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 w:rsidP="00D349E7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Предупреждение опасного поведения </w:t>
            </w:r>
            <w:r>
              <w:t>детей дошкольного и школьного возраста, участников дорожного движения:</w:t>
            </w:r>
          </w:p>
          <w:p w:rsidR="007462FA" w:rsidRDefault="00D349E7" w:rsidP="00D349E7">
            <w:pPr>
              <w:pStyle w:val="a5"/>
              <w:shd w:val="clear" w:color="auto" w:fill="auto"/>
              <w:tabs>
                <w:tab w:val="center" w:pos="3118"/>
                <w:tab w:val="right" w:pos="5400"/>
              </w:tabs>
              <w:ind w:firstLine="0"/>
              <w:jc w:val="both"/>
            </w:pPr>
            <w:r>
              <w:t xml:space="preserve">Создание </w:t>
            </w:r>
            <w:r w:rsidR="00AA630D">
              <w:t>комплексной</w:t>
            </w:r>
            <w:r w:rsidR="00AA630D">
              <w:tab/>
            </w:r>
            <w:r>
              <w:t xml:space="preserve"> </w:t>
            </w:r>
            <w:r w:rsidR="00AA630D">
              <w:t>системы</w:t>
            </w:r>
            <w:r>
              <w:t xml:space="preserve"> </w:t>
            </w:r>
            <w:r w:rsidR="00AA630D">
              <w:t>профилактики</w:t>
            </w:r>
            <w:r>
              <w:t xml:space="preserve"> </w:t>
            </w:r>
            <w:r w:rsidR="00AA630D">
              <w:tab/>
              <w:t>дорожно-транспортных</w:t>
            </w:r>
            <w:r>
              <w:t xml:space="preserve"> </w:t>
            </w:r>
            <w:r w:rsidR="00AA630D">
              <w:t xml:space="preserve">происшествий (далее - ДТП) в целях формирования у участников дорожного движения стереотипа законопослушного поведения и </w:t>
            </w:r>
            <w:r w:rsidR="00AA630D">
              <w:t>негативного отношения к правонарушениям в сфере дорожного движения, реализация программы правового воспитания</w:t>
            </w:r>
            <w:r>
              <w:t xml:space="preserve"> </w:t>
            </w:r>
            <w:r w:rsidR="00AA630D">
              <w:t>участников</w:t>
            </w:r>
            <w:r w:rsidR="00AA630D">
              <w:tab/>
              <w:t>дорожного</w:t>
            </w:r>
            <w:r>
              <w:t xml:space="preserve"> </w:t>
            </w:r>
            <w:r w:rsidR="00AA630D">
              <w:t>движения, культуры их поведения;</w:t>
            </w:r>
          </w:p>
          <w:p w:rsidR="007462FA" w:rsidRDefault="00D349E7" w:rsidP="00D349E7">
            <w:pPr>
              <w:pStyle w:val="a5"/>
              <w:shd w:val="clear" w:color="auto" w:fill="auto"/>
              <w:tabs>
                <w:tab w:val="left" w:pos="3593"/>
              </w:tabs>
              <w:ind w:firstLine="0"/>
            </w:pPr>
            <w:r>
              <w:t>С</w:t>
            </w:r>
            <w:r w:rsidR="00AA630D">
              <w:t>овершенствование</w:t>
            </w:r>
            <w:r>
              <w:t xml:space="preserve"> </w:t>
            </w:r>
            <w:r w:rsidR="00AA630D">
              <w:t>системы</w:t>
            </w:r>
            <w:r>
              <w:t xml:space="preserve"> профилактики детского </w:t>
            </w:r>
            <w:r w:rsidR="00AA630D">
              <w:t>дорожно-</w:t>
            </w:r>
            <w:r w:rsidR="00AA630D">
              <w:t xml:space="preserve">транспортного травматизма, </w:t>
            </w:r>
            <w:r w:rsidR="00AA630D">
              <w:t>формирование у детей навыков безопасного поведения на дорогах.</w:t>
            </w:r>
          </w:p>
        </w:tc>
      </w:tr>
    </w:tbl>
    <w:p w:rsidR="007462FA" w:rsidRDefault="00AA63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5540"/>
      </w:tblGrid>
      <w:tr w:rsidR="007462FA">
        <w:tblPrEx>
          <w:tblCellMar>
            <w:top w:w="0" w:type="dxa"/>
            <w:bottom w:w="0" w:type="dxa"/>
          </w:tblCellMar>
        </w:tblPrEx>
        <w:trPr>
          <w:trHeight w:hRule="exact" w:val="2596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lastRenderedPageBreak/>
              <w:t>Перечень основных целевых показателей 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2FA" w:rsidRDefault="00AA630D" w:rsidP="00D349E7">
            <w:pPr>
              <w:pStyle w:val="a5"/>
              <w:shd w:val="clear" w:color="auto" w:fill="auto"/>
              <w:tabs>
                <w:tab w:val="left" w:pos="2560"/>
                <w:tab w:val="left" w:pos="3734"/>
                <w:tab w:val="left" w:pos="4288"/>
              </w:tabs>
              <w:ind w:firstLine="0"/>
              <w:jc w:val="both"/>
            </w:pPr>
            <w:r>
              <w:t>Количество</w:t>
            </w:r>
            <w:r w:rsidR="00D349E7">
              <w:t xml:space="preserve"> </w:t>
            </w:r>
            <w:r>
              <w:t>ДТП,</w:t>
            </w:r>
            <w:r w:rsidR="00D349E7">
              <w:t xml:space="preserve"> </w:t>
            </w:r>
            <w:r>
              <w:t>с</w:t>
            </w:r>
            <w:r w:rsidR="00D349E7">
              <w:t xml:space="preserve"> </w:t>
            </w:r>
            <w:r>
              <w:t>участием</w:t>
            </w:r>
            <w:r w:rsidR="00D349E7">
              <w:t xml:space="preserve"> </w:t>
            </w:r>
            <w:r>
              <w:t>несовершеннолетних:</w:t>
            </w:r>
          </w:p>
          <w:p w:rsidR="007462FA" w:rsidRDefault="00AA630D" w:rsidP="00D349E7">
            <w:pPr>
              <w:pStyle w:val="a5"/>
              <w:shd w:val="clear" w:color="auto" w:fill="auto"/>
              <w:tabs>
                <w:tab w:val="left" w:pos="3049"/>
                <w:tab w:val="left" w:pos="4259"/>
              </w:tabs>
              <w:ind w:firstLine="0"/>
              <w:jc w:val="both"/>
            </w:pPr>
            <w:r>
              <w:t>Сокращение количества ДТП с пострадавшими,</w:t>
            </w:r>
            <w:r w:rsidR="00D349E7">
              <w:t xml:space="preserve"> </w:t>
            </w:r>
            <w:r>
              <w:t>с</w:t>
            </w:r>
            <w:r w:rsidR="00D349E7">
              <w:t xml:space="preserve"> </w:t>
            </w:r>
            <w:r>
              <w:t>участием</w:t>
            </w:r>
            <w:r w:rsidR="00D349E7">
              <w:t xml:space="preserve"> </w:t>
            </w:r>
            <w:r>
              <w:t>несовершеннолетних - на 5%;</w:t>
            </w:r>
          </w:p>
          <w:p w:rsidR="007462FA" w:rsidRDefault="00D349E7" w:rsidP="00D349E7">
            <w:pPr>
              <w:pStyle w:val="a5"/>
              <w:shd w:val="clear" w:color="auto" w:fill="auto"/>
              <w:tabs>
                <w:tab w:val="left" w:pos="1793"/>
                <w:tab w:val="left" w:pos="3453"/>
              </w:tabs>
              <w:ind w:firstLine="0"/>
              <w:jc w:val="both"/>
            </w:pPr>
            <w:r>
              <w:t>Д</w:t>
            </w:r>
            <w:r w:rsidR="00AA630D">
              <w:t>оля</w:t>
            </w:r>
            <w:r>
              <w:t xml:space="preserve"> </w:t>
            </w:r>
            <w:r w:rsidR="00AA630D">
              <w:t>учащихся</w:t>
            </w:r>
            <w:r>
              <w:t xml:space="preserve"> </w:t>
            </w:r>
            <w:r w:rsidR="00AA630D">
              <w:t>(воспитанников)</w:t>
            </w:r>
            <w:r>
              <w:t xml:space="preserve"> </w:t>
            </w:r>
            <w:r w:rsidR="00AA630D">
              <w:t>задействованных в мероприятиях по профилактике ДТП - 100%.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Заказчики 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2FA" w:rsidRDefault="00AA630D" w:rsidP="00D349E7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Администрация городского округа «Поселок </w:t>
            </w:r>
            <w:proofErr w:type="gramStart"/>
            <w:r>
              <w:t>Агинское</w:t>
            </w:r>
            <w:proofErr w:type="gramEnd"/>
            <w:r>
              <w:t>»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Заказчик-</w:t>
            </w:r>
            <w:proofErr w:type="spellStart"/>
            <w:r>
              <w:t>кбординатор</w:t>
            </w:r>
            <w:proofErr w:type="spellEnd"/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2FA" w:rsidRDefault="00AA630D" w:rsidP="00D349E7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Комитет ЖКХ и строительства администрации городского округа «Поселок </w:t>
            </w:r>
            <w:r>
              <w:t>Агинское»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 г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Финансовое обеспечение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Общий объем расходов на программу составляет 150,0 тыс. руб.: в 2019 году 50,0 тыс. руб.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в 2020 году 50,0 тыс. руб.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в 2021 году 50, 0 тыс. руб.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1951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Ожидаемые конечные </w:t>
            </w:r>
            <w:r>
              <w:t>результаты реализации Программы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62FA" w:rsidRDefault="00AA630D" w:rsidP="00D349E7">
            <w:pPr>
              <w:pStyle w:val="a5"/>
              <w:shd w:val="clear" w:color="auto" w:fill="auto"/>
              <w:ind w:firstLine="0"/>
              <w:jc w:val="both"/>
            </w:pPr>
            <w:r>
              <w:t>Уменьшение количества ДТП, с участием несовершеннолетних - на 5 %;</w:t>
            </w:r>
          </w:p>
          <w:p w:rsidR="007462FA" w:rsidRDefault="00AA630D" w:rsidP="00D349E7">
            <w:pPr>
              <w:pStyle w:val="a5"/>
              <w:shd w:val="clear" w:color="auto" w:fill="auto"/>
              <w:tabs>
                <w:tab w:val="left" w:pos="2931"/>
                <w:tab w:val="left" w:pos="4256"/>
              </w:tabs>
              <w:ind w:firstLine="0"/>
              <w:jc w:val="both"/>
            </w:pPr>
            <w:r>
              <w:t>Увеличение</w:t>
            </w:r>
            <w:r w:rsidR="00D349E7">
              <w:t xml:space="preserve"> </w:t>
            </w:r>
            <w:r>
              <w:t>доли</w:t>
            </w:r>
            <w:r w:rsidR="00D349E7">
              <w:t xml:space="preserve"> </w:t>
            </w:r>
            <w:r>
              <w:t>учащихся</w:t>
            </w:r>
            <w:r w:rsidR="00D349E7">
              <w:t xml:space="preserve"> (воспитанников) задействованных </w:t>
            </w:r>
            <w:r>
              <w:t>в</w:t>
            </w:r>
            <w:r w:rsidR="00D349E7">
              <w:t xml:space="preserve"> </w:t>
            </w:r>
            <w:r>
              <w:t>мероприятиях по профилактике ДТП - 100%.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Адрес размещения Программы в сети Интернет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hyperlink r:id="rId10" w:history="1">
              <w:r>
                <w:rPr>
                  <w:lang w:val="en-US" w:eastAsia="en-US" w:bidi="en-US"/>
                </w:rPr>
                <w:t>www.go-aginskoe.ru</w:t>
              </w:r>
            </w:hyperlink>
          </w:p>
        </w:tc>
      </w:tr>
    </w:tbl>
    <w:p w:rsidR="007462FA" w:rsidRDefault="007462FA">
      <w:pPr>
        <w:sectPr w:rsidR="007462FA" w:rsidSect="00D349E7">
          <w:pgSz w:w="11900" w:h="16840"/>
          <w:pgMar w:top="720" w:right="720" w:bottom="720" w:left="720" w:header="690" w:footer="485" w:gutter="0"/>
          <w:pgNumType w:start="1"/>
          <w:cols w:space="720"/>
          <w:noEndnote/>
          <w:docGrid w:linePitch="360"/>
        </w:sectPr>
      </w:pPr>
    </w:p>
    <w:p w:rsidR="007462FA" w:rsidRDefault="00AA630D">
      <w:pPr>
        <w:pStyle w:val="22"/>
        <w:keepNext/>
        <w:keepLines/>
        <w:shd w:val="clear" w:color="auto" w:fill="auto"/>
      </w:pPr>
      <w:bookmarkStart w:id="1" w:name="bookmark4"/>
      <w:bookmarkStart w:id="2" w:name="bookmark5"/>
      <w:r>
        <w:lastRenderedPageBreak/>
        <w:t>Раздел 1. Характеристика проблемы</w:t>
      </w:r>
      <w:bookmarkEnd w:id="1"/>
      <w:bookmarkEnd w:id="2"/>
    </w:p>
    <w:p w:rsidR="007462FA" w:rsidRDefault="00AA630D">
      <w:pPr>
        <w:pStyle w:val="1"/>
        <w:shd w:val="clear" w:color="auto" w:fill="auto"/>
        <w:ind w:firstLine="0"/>
        <w:jc w:val="center"/>
      </w:pPr>
      <w:r>
        <w:t>Основные понятия и термины, используемые в Программе: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дорожное движение - совокупность общественных отношений, возникающих в процессе перемещения</w:t>
      </w:r>
      <w:r>
        <w:t xml:space="preserve"> людей и грузов с помощью транспортных средств или без таковых в пределах дорог;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безопасность дорожного движения - состояние данного процесса, отражающее степень защищенности его участников от дорожн</w:t>
      </w:r>
      <w:proofErr w:type="gramStart"/>
      <w:r>
        <w:t>о-</w:t>
      </w:r>
      <w:proofErr w:type="gramEnd"/>
      <w:r>
        <w:t xml:space="preserve"> транспортных происшествий и их последствий;</w:t>
      </w:r>
    </w:p>
    <w:p w:rsidR="007462FA" w:rsidRDefault="00AA630D">
      <w:pPr>
        <w:pStyle w:val="1"/>
        <w:shd w:val="clear" w:color="auto" w:fill="auto"/>
        <w:ind w:firstLine="600"/>
        <w:jc w:val="both"/>
      </w:pPr>
      <w:proofErr w:type="gramStart"/>
      <w:r>
        <w:t>дорожно-тр</w:t>
      </w:r>
      <w:r>
        <w:t xml:space="preserve">анспортное происшествие - событие, возникшее в процессе </w:t>
      </w:r>
      <w:proofErr w:type="spellStart"/>
      <w:r>
        <w:t>движенияшо</w:t>
      </w:r>
      <w:proofErr w:type="spellEnd"/>
      <w:r>
        <w:t xml:space="preserve">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  <w:proofErr w:type="gramEnd"/>
    </w:p>
    <w:p w:rsidR="007462FA" w:rsidRDefault="00AA630D">
      <w:pPr>
        <w:pStyle w:val="1"/>
        <w:shd w:val="clear" w:color="auto" w:fill="auto"/>
        <w:ind w:firstLine="600"/>
        <w:jc w:val="both"/>
      </w:pPr>
      <w:r>
        <w:t>обеспечение б</w:t>
      </w:r>
      <w:r>
        <w:t>езопасности дорожного движения - деятельность, направленная на предупреждение причин возникновения ДТП, снижение тяжести их последствий;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участник дорожного движения - лицо, принимающее непосредственное участие в процессе дорожного движения в качестве водит</w:t>
      </w:r>
      <w:r>
        <w:t>еля транспортного средства, пешехода, пассажира транспортного средства;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 xml:space="preserve">организация дорожного движения - комплекс </w:t>
      </w:r>
      <w:proofErr w:type="spellStart"/>
      <w:r>
        <w:t>организационно</w:t>
      </w:r>
      <w:r>
        <w:softHyphen/>
        <w:t>правовых</w:t>
      </w:r>
      <w:proofErr w:type="spellEnd"/>
      <w:r>
        <w:t>, организационно-технических мероприятий и распорядительных действий по управлению движением на дорогах;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транспортное с</w:t>
      </w:r>
      <w:r>
        <w:t>редство (далее - ТС) - устройство, предназначенное для перевозки по дорогам людей, грузов или оборудования, установленного на нем.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Муниципальная программа разработана во исполнение пункта 4 «б» Перечня поручений Президента Российской Федерации от 11 апреля</w:t>
      </w:r>
      <w:r>
        <w:t xml:space="preserve"> 2016 года №Пр-637 по итогам заседания президиума Государственного Совета Российской Федерации от 14 марта 2016 года.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Решение проблемы обеспечения безопасности дорожного движения является одной из важнейших задач современного общества. Проблема аварийности</w:t>
      </w:r>
      <w:r>
        <w:t xml:space="preserve">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>
        <w:t>о-</w:t>
      </w:r>
      <w:proofErr w:type="gramEnd"/>
      <w: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</w:t>
      </w:r>
      <w:r>
        <w:t>истемы обеспечения дорожного движения, и низкой дисциплиной участников дорожного движения.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 xml:space="preserve">Ежегодно на улично-дорожной сети городского округа «Поселок </w:t>
      </w:r>
      <w:proofErr w:type="gramStart"/>
      <w:r>
        <w:t>Агинское</w:t>
      </w:r>
      <w:proofErr w:type="gramEnd"/>
      <w:r>
        <w:t xml:space="preserve">» совершается около 160 дорожно-транспортных происшествий, в 2018 году 3 человека погибли и 21 </w:t>
      </w:r>
      <w:r>
        <w:t>человек получили ранения различной степени тяжести.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Самыми распространенными причинами ДТП на дорогах являются: неудовлетворительное состояние автомобильных дорог, нарушение правил перевозки детей без специальных удерживающих устройств.</w:t>
      </w:r>
    </w:p>
    <w:p w:rsidR="007462FA" w:rsidRDefault="00AA630D">
      <w:pPr>
        <w:pStyle w:val="1"/>
        <w:shd w:val="clear" w:color="auto" w:fill="auto"/>
        <w:ind w:firstLine="600"/>
        <w:jc w:val="both"/>
      </w:pPr>
      <w:r>
        <w:t>Количество ДТП с уч</w:t>
      </w:r>
      <w:r>
        <w:t>астием несовершеннолетних:</w:t>
      </w:r>
    </w:p>
    <w:p w:rsidR="007462FA" w:rsidRDefault="00AA630D">
      <w:pPr>
        <w:pStyle w:val="1"/>
        <w:shd w:val="clear" w:color="auto" w:fill="auto"/>
        <w:ind w:firstLine="580"/>
        <w:jc w:val="both"/>
      </w:pPr>
      <w:r>
        <w:t>в 2018 году составило 4, в 2017 году - 6, по сравнению с 2017 годом количество ДТП уменьшилось, но увеличилось число погибших в ДТП.</w:t>
      </w:r>
    </w:p>
    <w:p w:rsidR="007462FA" w:rsidRDefault="00AA630D">
      <w:pPr>
        <w:pStyle w:val="1"/>
        <w:shd w:val="clear" w:color="auto" w:fill="auto"/>
        <w:ind w:firstLine="580"/>
        <w:jc w:val="both"/>
      </w:pPr>
      <w:r>
        <w:t xml:space="preserve">Проблема аварийности в последнее время приобрела особую остроту в </w:t>
      </w:r>
      <w:r>
        <w:lastRenderedPageBreak/>
        <w:t xml:space="preserve">связи с возрастающей ежегодно </w:t>
      </w:r>
      <w:r>
        <w:t>диспропорцией между приростом количества ТС на дорогах муниципального образования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</w:t>
      </w:r>
      <w:r>
        <w:t>ортных потоков.</w:t>
      </w:r>
    </w:p>
    <w:p w:rsidR="007462FA" w:rsidRDefault="00AA630D">
      <w:pPr>
        <w:pStyle w:val="1"/>
        <w:shd w:val="clear" w:color="auto" w:fill="auto"/>
        <w:spacing w:after="300"/>
        <w:ind w:firstLine="580"/>
        <w:jc w:val="both"/>
      </w:pPr>
      <w: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 апреля 2016 года №</w:t>
      </w:r>
      <w:r>
        <w:t xml:space="preserve"> 11р-637.</w:t>
      </w:r>
    </w:p>
    <w:p w:rsidR="007462FA" w:rsidRDefault="00AA630D">
      <w:pPr>
        <w:pStyle w:val="22"/>
        <w:keepNext/>
        <w:keepLines/>
        <w:shd w:val="clear" w:color="auto" w:fill="auto"/>
      </w:pPr>
      <w:bookmarkStart w:id="3" w:name="bookmark6"/>
      <w:bookmarkStart w:id="4" w:name="bookmark7"/>
      <w:r>
        <w:t>Раздел 2. Приоритеты муниципальной Программы</w:t>
      </w:r>
      <w:bookmarkEnd w:id="3"/>
      <w:bookmarkEnd w:id="4"/>
    </w:p>
    <w:p w:rsidR="007462FA" w:rsidRDefault="00AA630D">
      <w:pPr>
        <w:pStyle w:val="1"/>
        <w:shd w:val="clear" w:color="auto" w:fill="auto"/>
        <w:spacing w:after="300"/>
        <w:ind w:firstLine="580"/>
        <w:jc w:val="both"/>
      </w:pPr>
      <w:r>
        <w:t>Приоритетным направлением в сфере реализации муниципальной программы является повышение правового воспитания участников дорожного движения, формирование навыков безопасного поведения на дорогах.</w:t>
      </w:r>
    </w:p>
    <w:p w:rsidR="007462FA" w:rsidRDefault="00AA630D">
      <w:pPr>
        <w:pStyle w:val="22"/>
        <w:keepNext/>
        <w:keepLines/>
        <w:shd w:val="clear" w:color="auto" w:fill="auto"/>
      </w:pPr>
      <w:bookmarkStart w:id="5" w:name="bookmark8"/>
      <w:bookmarkStart w:id="6" w:name="bookmark9"/>
      <w:r>
        <w:t>Раздел</w:t>
      </w:r>
      <w:r>
        <w:t xml:space="preserve"> 3. Цели, задачи, целевые показатели Программы</w:t>
      </w:r>
      <w:bookmarkEnd w:id="5"/>
      <w:bookmarkEnd w:id="6"/>
    </w:p>
    <w:p w:rsidR="007462FA" w:rsidRDefault="00AA630D">
      <w:pPr>
        <w:pStyle w:val="1"/>
        <w:shd w:val="clear" w:color="auto" w:fill="auto"/>
        <w:ind w:firstLine="720"/>
        <w:jc w:val="both"/>
      </w:pPr>
      <w:r>
        <w:t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</w:t>
      </w:r>
      <w:r>
        <w:t>оту проблемы. Условиями достижения целей Программы является решение следующих задач:</w:t>
      </w:r>
    </w:p>
    <w:p w:rsidR="007462FA" w:rsidRDefault="00AA630D">
      <w:pPr>
        <w:pStyle w:val="1"/>
        <w:shd w:val="clear" w:color="auto" w:fill="auto"/>
        <w:ind w:firstLine="1140"/>
        <w:jc w:val="both"/>
      </w:pPr>
      <w:r>
        <w:t>предупреждение опасного поведения участников дорожного движения и профилактика ДТП;</w:t>
      </w:r>
    </w:p>
    <w:p w:rsidR="007462FA" w:rsidRDefault="00AA630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совершенствование контрольно-надзорной деятельности в сфере обеспечения безопасности до</w:t>
      </w:r>
      <w:r>
        <w:t>рожного движения;</w:t>
      </w:r>
    </w:p>
    <w:p w:rsidR="007462FA" w:rsidRDefault="00AA630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совершенствование организации движения транспорта и пешеходов в городском округе</w:t>
      </w:r>
      <w:proofErr w:type="gramStart"/>
      <w:r>
        <w:t xml:space="preserve"> .</w:t>
      </w:r>
      <w:proofErr w:type="gramEnd"/>
    </w:p>
    <w:p w:rsidR="007462FA" w:rsidRDefault="00AA630D">
      <w:pPr>
        <w:pStyle w:val="1"/>
        <w:shd w:val="clear" w:color="auto" w:fill="auto"/>
        <w:ind w:firstLine="720"/>
        <w:jc w:val="both"/>
      </w:pPr>
      <w:r>
        <w:t>Предусматривается реализация таких мероприятий, как:</w:t>
      </w:r>
    </w:p>
    <w:p w:rsidR="007462FA" w:rsidRDefault="00AA630D">
      <w:pPr>
        <w:pStyle w:val="1"/>
        <w:shd w:val="clear" w:color="auto" w:fill="auto"/>
        <w:ind w:firstLine="1140"/>
        <w:jc w:val="both"/>
      </w:pPr>
      <w:r>
        <w:t>продолжение пропагандистских кампаний, направленных на формирование у участников дорожного движения ус</w:t>
      </w:r>
      <w:r>
        <w:t>тойчивых стереотипов законопослушного поведения;</w:t>
      </w:r>
    </w:p>
    <w:p w:rsidR="007462FA" w:rsidRDefault="00AA630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совершенствование работы по профилактике и сокращению детского дорожно-транспортного травматизма;</w:t>
      </w:r>
    </w:p>
    <w:p w:rsidR="007462FA" w:rsidRDefault="00AA630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spacing w:after="300"/>
        <w:ind w:firstLine="720"/>
        <w:jc w:val="both"/>
      </w:pPr>
      <w:r>
        <w:t>формирование у населения, особенно у детей, навыков безопасного поведения на дорогах.</w:t>
      </w:r>
    </w:p>
    <w:p w:rsidR="007462FA" w:rsidRDefault="00AA630D">
      <w:pPr>
        <w:pStyle w:val="22"/>
        <w:keepNext/>
        <w:keepLines/>
        <w:shd w:val="clear" w:color="auto" w:fill="auto"/>
        <w:spacing w:after="320"/>
      </w:pPr>
      <w:bookmarkStart w:id="7" w:name="bookmark10"/>
      <w:bookmarkStart w:id="8" w:name="bookmark11"/>
      <w:r>
        <w:t xml:space="preserve">Раздел 4. Сроки </w:t>
      </w:r>
      <w:r>
        <w:t>реализации Программы</w:t>
      </w:r>
      <w:bookmarkEnd w:id="7"/>
      <w:bookmarkEnd w:id="8"/>
    </w:p>
    <w:p w:rsidR="007462FA" w:rsidRDefault="00AA630D">
      <w:pPr>
        <w:pStyle w:val="1"/>
        <w:shd w:val="clear" w:color="auto" w:fill="auto"/>
        <w:spacing w:after="960" w:line="228" w:lineRule="auto"/>
        <w:ind w:firstLine="0"/>
        <w:jc w:val="both"/>
      </w:pPr>
      <w:r>
        <w:t>Срок реализации Программы - 2019-2021г. Программа реализуется в один этап.</w:t>
      </w:r>
    </w:p>
    <w:p w:rsidR="007462FA" w:rsidRDefault="00AA630D">
      <w:pPr>
        <w:pStyle w:val="22"/>
        <w:keepNext/>
        <w:keepLines/>
        <w:shd w:val="clear" w:color="auto" w:fill="auto"/>
        <w:spacing w:after="320"/>
      </w:pPr>
      <w:bookmarkStart w:id="9" w:name="bookmark12"/>
      <w:bookmarkStart w:id="10" w:name="bookmark13"/>
      <w:r>
        <w:lastRenderedPageBreak/>
        <w:t>Раздел 5. Обоснование ресурсного обеспечения Программы</w:t>
      </w:r>
      <w:bookmarkEnd w:id="9"/>
      <w:bookmarkEnd w:id="10"/>
    </w:p>
    <w:p w:rsidR="007462FA" w:rsidRDefault="00AA630D">
      <w:pPr>
        <w:pStyle w:val="1"/>
        <w:shd w:val="clear" w:color="auto" w:fill="auto"/>
        <w:ind w:firstLine="740"/>
        <w:jc w:val="both"/>
      </w:pPr>
      <w:r>
        <w:t xml:space="preserve">Финансирование Программы запланировано за счет средств городского округа «Поселок Агинское». Общий объем </w:t>
      </w:r>
      <w:r>
        <w:t>средств, необходимый для реализации Программы составляет 150,0 тыс. рублей.</w:t>
      </w:r>
    </w:p>
    <w:p w:rsidR="007462FA" w:rsidRDefault="00AA630D">
      <w:pPr>
        <w:pStyle w:val="1"/>
        <w:shd w:val="clear" w:color="auto" w:fill="auto"/>
        <w:spacing w:after="320"/>
        <w:ind w:firstLine="740"/>
        <w:jc w:val="both"/>
      </w:pPr>
      <w:r>
        <w:t xml:space="preserve">Объемы и источники финансирования Программы подлежат уточнению в процессе ее реализации с учетом возможностей бюджета городского округа «Поселок </w:t>
      </w:r>
      <w:proofErr w:type="gramStart"/>
      <w:r>
        <w:t>Агинское</w:t>
      </w:r>
      <w:proofErr w:type="gramEnd"/>
      <w:r>
        <w:t>».</w:t>
      </w:r>
    </w:p>
    <w:p w:rsidR="007462FA" w:rsidRDefault="00AA630D">
      <w:pPr>
        <w:pStyle w:val="22"/>
        <w:keepNext/>
        <w:keepLines/>
        <w:shd w:val="clear" w:color="auto" w:fill="auto"/>
        <w:spacing w:after="0"/>
      </w:pPr>
      <w:bookmarkStart w:id="11" w:name="bookmark14"/>
      <w:bookmarkStart w:id="12" w:name="bookmark15"/>
      <w:r>
        <w:t xml:space="preserve">Раздел 6. Анализ рисков </w:t>
      </w:r>
      <w:r>
        <w:t>при реализации Программы</w:t>
      </w:r>
      <w:bookmarkEnd w:id="11"/>
      <w:bookmarkEnd w:id="12"/>
    </w:p>
    <w:p w:rsidR="007462FA" w:rsidRDefault="00AA630D">
      <w:pPr>
        <w:pStyle w:val="1"/>
        <w:shd w:val="clear" w:color="auto" w:fill="auto"/>
        <w:ind w:firstLine="560"/>
        <w:jc w:val="both"/>
      </w:pPr>
      <w: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7462FA" w:rsidRDefault="00AA630D">
      <w:pPr>
        <w:pStyle w:val="1"/>
        <w:numPr>
          <w:ilvl w:val="0"/>
          <w:numId w:val="3"/>
        </w:numPr>
        <w:shd w:val="clear" w:color="auto" w:fill="auto"/>
        <w:tabs>
          <w:tab w:val="left" w:pos="228"/>
        </w:tabs>
        <w:ind w:firstLine="0"/>
        <w:jc w:val="both"/>
      </w:pPr>
      <w:r>
        <w:t>финансовые риски, связанные с недостаточным уровнем бюджетного финансирования;</w:t>
      </w:r>
    </w:p>
    <w:p w:rsidR="007462FA" w:rsidRDefault="00AA630D">
      <w:pPr>
        <w:pStyle w:val="1"/>
        <w:numPr>
          <w:ilvl w:val="0"/>
          <w:numId w:val="3"/>
        </w:numPr>
        <w:shd w:val="clear" w:color="auto" w:fill="auto"/>
        <w:tabs>
          <w:tab w:val="left" w:pos="228"/>
        </w:tabs>
        <w:ind w:firstLine="0"/>
        <w:jc w:val="both"/>
      </w:pPr>
      <w:r>
        <w:t xml:space="preserve">нормативные правовые </w:t>
      </w:r>
      <w:r>
        <w:t>риски - непринятие или несвоевременное принятие необходимых нормативных актов;</w:t>
      </w:r>
    </w:p>
    <w:p w:rsidR="007462FA" w:rsidRDefault="00AA630D">
      <w:pPr>
        <w:pStyle w:val="1"/>
        <w:numPr>
          <w:ilvl w:val="0"/>
          <w:numId w:val="3"/>
        </w:numPr>
        <w:shd w:val="clear" w:color="auto" w:fill="auto"/>
        <w:tabs>
          <w:tab w:val="left" w:pos="228"/>
        </w:tabs>
        <w:ind w:firstLine="0"/>
        <w:jc w:val="both"/>
      </w:pPr>
      <w:proofErr w:type="gramStart"/>
      <w:r>
        <w:t>организационные и управленческие риски - слабая координация действий исполнителей подпрограмм, в результате, которых могут возникнуть диспропорции в ресурсной поддержке реализац</w:t>
      </w:r>
      <w:r>
        <w:t>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</w:t>
      </w:r>
      <w:r>
        <w:t>в реализации мероприятий, невыполнением одной или нескольких задач Программы.</w:t>
      </w:r>
      <w:proofErr w:type="gramEnd"/>
    </w:p>
    <w:p w:rsidR="007462FA" w:rsidRDefault="00AA630D">
      <w:pPr>
        <w:pStyle w:val="1"/>
        <w:shd w:val="clear" w:color="auto" w:fill="auto"/>
        <w:ind w:firstLine="740"/>
        <w:jc w:val="both"/>
      </w:pPr>
      <w:r>
        <w:t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</w:t>
      </w:r>
      <w:r>
        <w:t xml:space="preserve"> этим наибольшее внимание необходимо уделять управлению финансовыми рисками.</w:t>
      </w:r>
    </w:p>
    <w:p w:rsidR="007462FA" w:rsidRDefault="00AA630D">
      <w:pPr>
        <w:pStyle w:val="1"/>
        <w:shd w:val="clear" w:color="auto" w:fill="auto"/>
        <w:ind w:firstLine="740"/>
        <w:jc w:val="both"/>
      </w:pPr>
      <w: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7462FA" w:rsidRDefault="00AA630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ind w:firstLine="700"/>
        <w:jc w:val="both"/>
      </w:pPr>
      <w:r>
        <w:t>мониторинг хода реализации мероприятий п</w:t>
      </w:r>
      <w:r>
        <w:t>одпрограммы;</w:t>
      </w:r>
    </w:p>
    <w:p w:rsidR="007462FA" w:rsidRDefault="00AA630D">
      <w:pPr>
        <w:pStyle w:val="1"/>
        <w:numPr>
          <w:ilvl w:val="0"/>
          <w:numId w:val="4"/>
        </w:numPr>
        <w:shd w:val="clear" w:color="auto" w:fill="auto"/>
        <w:tabs>
          <w:tab w:val="left" w:pos="1150"/>
        </w:tabs>
        <w:ind w:firstLine="740"/>
        <w:jc w:val="both"/>
      </w:pPr>
      <w:r>
        <w:t>широкое привлечение общественности к реализации и оценке результатов реализации подпрограммы;</w:t>
      </w:r>
    </w:p>
    <w:p w:rsidR="007462FA" w:rsidRDefault="00AA630D">
      <w:pPr>
        <w:pStyle w:val="1"/>
        <w:numPr>
          <w:ilvl w:val="0"/>
          <w:numId w:val="4"/>
        </w:numPr>
        <w:shd w:val="clear" w:color="auto" w:fill="auto"/>
        <w:tabs>
          <w:tab w:val="left" w:pos="1150"/>
        </w:tabs>
        <w:spacing w:after="160"/>
        <w:ind w:firstLine="740"/>
        <w:jc w:val="both"/>
      </w:pPr>
      <w:r>
        <w:t>обеспечение публичности промежуточных отчетов и годовых докладов о ходе реализации подпрограммы.</w:t>
      </w:r>
    </w:p>
    <w:p w:rsidR="007462FA" w:rsidRDefault="00AA630D">
      <w:pPr>
        <w:pStyle w:val="22"/>
        <w:keepNext/>
        <w:keepLines/>
        <w:shd w:val="clear" w:color="auto" w:fill="auto"/>
        <w:spacing w:after="0"/>
      </w:pPr>
      <w:bookmarkStart w:id="13" w:name="bookmark16"/>
      <w:bookmarkStart w:id="14" w:name="bookmark17"/>
      <w:r>
        <w:t>Раздел 7. Оценка эффективности реализации Программы</w:t>
      </w:r>
      <w:bookmarkEnd w:id="13"/>
      <w:bookmarkEnd w:id="14"/>
    </w:p>
    <w:p w:rsidR="007462FA" w:rsidRDefault="00AA630D">
      <w:pPr>
        <w:pStyle w:val="1"/>
        <w:shd w:val="clear" w:color="auto" w:fill="auto"/>
        <w:ind w:firstLine="720"/>
      </w:pPr>
      <w:r>
        <w:t>Оценка эффективности реализации Программы определяется степенью выполнения целевых показателей (индикаторов).</w:t>
      </w:r>
    </w:p>
    <w:p w:rsidR="007462FA" w:rsidRDefault="00AA630D">
      <w:pPr>
        <w:pStyle w:val="1"/>
        <w:shd w:val="clear" w:color="auto" w:fill="auto"/>
        <w:ind w:firstLine="720"/>
      </w:pPr>
      <w:r>
        <w:t>К окончанию срока реализации Программы предполагается достижение следующих результатов:</w:t>
      </w:r>
    </w:p>
    <w:p w:rsidR="007462FA" w:rsidRDefault="00AA630D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ind w:firstLine="720"/>
      </w:pPr>
      <w:r>
        <w:t>Уменьшение количества ДТП, с участием несовершеннолетних -</w:t>
      </w:r>
      <w:r>
        <w:t xml:space="preserve"> на 5%;</w:t>
      </w:r>
    </w:p>
    <w:p w:rsidR="007462FA" w:rsidRDefault="00AA630D">
      <w:pPr>
        <w:pStyle w:val="1"/>
        <w:numPr>
          <w:ilvl w:val="0"/>
          <w:numId w:val="5"/>
        </w:numPr>
        <w:shd w:val="clear" w:color="auto" w:fill="auto"/>
        <w:tabs>
          <w:tab w:val="left" w:pos="967"/>
        </w:tabs>
        <w:spacing w:after="320"/>
        <w:ind w:firstLine="720"/>
      </w:pPr>
      <w:r>
        <w:t>Увеличение доли учащихся (воспитанников) задействованных в мероприятиях по профилактике ДТП -100%.</w:t>
      </w:r>
    </w:p>
    <w:p w:rsidR="007462FA" w:rsidRDefault="00AA630D">
      <w:pPr>
        <w:pStyle w:val="22"/>
        <w:keepNext/>
        <w:keepLines/>
        <w:shd w:val="clear" w:color="auto" w:fill="auto"/>
        <w:spacing w:after="320"/>
      </w:pPr>
      <w:bookmarkStart w:id="15" w:name="bookmark18"/>
      <w:bookmarkStart w:id="16" w:name="bookmark19"/>
      <w:r>
        <w:lastRenderedPageBreak/>
        <w:t>Раздел 8. Характеристика основных мероприятий Программы</w:t>
      </w:r>
      <w:bookmarkEnd w:id="15"/>
      <w:bookmarkEnd w:id="16"/>
    </w:p>
    <w:p w:rsidR="007462FA" w:rsidRDefault="00AA630D">
      <w:pPr>
        <w:pStyle w:val="a7"/>
        <w:shd w:val="clear" w:color="auto" w:fill="auto"/>
        <w:ind w:firstLine="0"/>
      </w:pPr>
      <w:r>
        <w:t>Программа включает комплекс мероприятий, необходимых для достижения поставленной цели Програм</w:t>
      </w:r>
      <w:r>
        <w:t>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1703"/>
        <w:gridCol w:w="2412"/>
        <w:gridCol w:w="2560"/>
      </w:tblGrid>
      <w:tr w:rsidR="007462FA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981" w:type="dxa"/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700"/>
            </w:pPr>
            <w:proofErr w:type="gramStart"/>
            <w:r>
              <w:t xml:space="preserve">Основными </w:t>
            </w:r>
            <w:proofErr w:type="spellStart"/>
            <w:r>
              <w:t>мероп</w:t>
            </w:r>
            <w:proofErr w:type="spellEnd"/>
            <w:r>
              <w:t>]</w:t>
            </w:r>
            <w:proofErr w:type="gramEnd"/>
          </w:p>
        </w:tc>
        <w:tc>
          <w:tcPr>
            <w:tcW w:w="667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proofErr w:type="spellStart"/>
            <w:r>
              <w:t>риятиями</w:t>
            </w:r>
            <w:proofErr w:type="spellEnd"/>
            <w:r>
              <w:t xml:space="preserve"> являются </w:t>
            </w:r>
            <w:proofErr w:type="gramStart"/>
            <w:r>
              <w:t>следующие</w:t>
            </w:r>
            <w:proofErr w:type="gramEnd"/>
            <w:r>
              <w:t>: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Основные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Сроки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выполнения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Объем финансирования, 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Исполнители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tabs>
                <w:tab w:val="left" w:pos="2617"/>
              </w:tabs>
              <w:ind w:firstLine="0"/>
            </w:pPr>
            <w:r>
              <w:t xml:space="preserve">Приобретение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  <w:r>
              <w:tab/>
              <w:t>и</w:t>
            </w:r>
          </w:p>
          <w:p w:rsidR="007462FA" w:rsidRDefault="00AA630D">
            <w:pPr>
              <w:pStyle w:val="a5"/>
              <w:shd w:val="clear" w:color="auto" w:fill="auto"/>
              <w:tabs>
                <w:tab w:val="left" w:pos="2473"/>
              </w:tabs>
              <w:ind w:firstLine="0"/>
              <w:jc w:val="both"/>
            </w:pPr>
            <w:r>
              <w:t>распространение</w:t>
            </w:r>
            <w:r>
              <w:tab/>
              <w:t>их</w:t>
            </w:r>
          </w:p>
          <w:p w:rsidR="007462FA" w:rsidRDefault="00AA630D">
            <w:pPr>
              <w:pStyle w:val="a5"/>
              <w:shd w:val="clear" w:color="auto" w:fill="auto"/>
              <w:tabs>
                <w:tab w:val="left" w:pos="1678"/>
              </w:tabs>
              <w:ind w:firstLine="0"/>
              <w:jc w:val="both"/>
            </w:pPr>
            <w:r>
              <w:t>среди дошкольников и учащихся</w:t>
            </w:r>
            <w:r>
              <w:tab/>
              <w:t>младших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классов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62"/>
              </w:tabs>
              <w:ind w:firstLine="0"/>
              <w:jc w:val="center"/>
            </w:pPr>
            <w:r>
              <w:t>50,0;</w:t>
            </w:r>
          </w:p>
          <w:p w:rsidR="007462FA" w:rsidRDefault="00AA630D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62"/>
              </w:tabs>
              <w:ind w:firstLine="0"/>
              <w:jc w:val="center"/>
            </w:pPr>
            <w:r>
              <w:t>50,0;</w:t>
            </w:r>
          </w:p>
          <w:p w:rsidR="007462FA" w:rsidRDefault="00AA630D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659"/>
              </w:tabs>
              <w:ind w:firstLine="0"/>
              <w:jc w:val="center"/>
            </w:pPr>
            <w:r>
              <w:t>50,0.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spacing w:after="300"/>
              <w:ind w:firstLine="0"/>
            </w:pPr>
            <w:r>
              <w:t>Комитет ЖКХ и строительства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Руководители </w:t>
            </w:r>
            <w:proofErr w:type="spellStart"/>
            <w:proofErr w:type="gramStart"/>
            <w:r>
              <w:t>общеобразователь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 ГО «Поселок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Агинское»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421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tabs>
                <w:tab w:val="left" w:pos="1915"/>
              </w:tabs>
              <w:ind w:firstLine="0"/>
            </w:pPr>
            <w:r>
              <w:t>Проведение</w:t>
            </w:r>
            <w:r>
              <w:tab/>
              <w:t>уроков</w:t>
            </w:r>
          </w:p>
          <w:p w:rsidR="007462FA" w:rsidRDefault="00AA630D">
            <w:pPr>
              <w:pStyle w:val="a5"/>
              <w:shd w:val="clear" w:color="auto" w:fill="auto"/>
              <w:tabs>
                <w:tab w:val="left" w:pos="2635"/>
              </w:tabs>
              <w:ind w:firstLine="0"/>
              <w:jc w:val="both"/>
            </w:pPr>
            <w:r>
              <w:t>правовых знаний в образовательных организациях,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462FA" w:rsidRDefault="00AA630D">
            <w:pPr>
              <w:pStyle w:val="a5"/>
              <w:shd w:val="clear" w:color="auto" w:fill="auto"/>
              <w:tabs>
                <w:tab w:val="left" w:pos="1278"/>
                <w:tab w:val="left" w:pos="1926"/>
              </w:tabs>
              <w:ind w:firstLine="0"/>
              <w:jc w:val="both"/>
            </w:pPr>
            <w:proofErr w:type="gramStart"/>
            <w:r>
              <w:t>рамках</w:t>
            </w:r>
            <w:proofErr w:type="gramEnd"/>
            <w:r>
              <w:t xml:space="preserve"> Всероссийской акции «Внимание - дети!»</w:t>
            </w:r>
            <w:r>
              <w:tab/>
              <w:t>и</w:t>
            </w:r>
            <w:r>
              <w:tab/>
              <w:t>других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proofErr w:type="spellStart"/>
            <w:r>
              <w:t>оперативно</w:t>
            </w:r>
            <w:r>
              <w:softHyphen/>
            </w:r>
            <w:r>
              <w:t>профилактических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spacing w:after="300"/>
              <w:ind w:firstLine="0"/>
            </w:pPr>
            <w:r>
              <w:t>Комитет образования</w:t>
            </w:r>
          </w:p>
          <w:p w:rsidR="007462FA" w:rsidRDefault="00AA630D">
            <w:pPr>
              <w:pStyle w:val="a5"/>
              <w:shd w:val="clear" w:color="auto" w:fill="auto"/>
              <w:spacing w:after="300"/>
              <w:ind w:firstLine="0"/>
            </w:pPr>
            <w:r>
              <w:t>ОГИБДД МО МВД России «Агинский» (по согласованию)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Руководители </w:t>
            </w:r>
            <w:proofErr w:type="spellStart"/>
            <w:proofErr w:type="gramStart"/>
            <w:r>
              <w:t>общеобразователь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 ГО «Поселок</w:t>
            </w:r>
          </w:p>
          <w:p w:rsidR="007462FA" w:rsidRDefault="00AA630D">
            <w:pPr>
              <w:pStyle w:val="a5"/>
              <w:shd w:val="clear" w:color="auto" w:fill="auto"/>
              <w:spacing w:after="300"/>
              <w:ind w:firstLine="0"/>
            </w:pPr>
            <w:r>
              <w:t>Агинское»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tabs>
                <w:tab w:val="left" w:pos="2722"/>
              </w:tabs>
              <w:ind w:firstLine="0"/>
              <w:jc w:val="both"/>
            </w:pPr>
            <w:r>
              <w:t>Организация</w:t>
            </w:r>
            <w:r>
              <w:tab/>
              <w:t>и</w:t>
            </w:r>
          </w:p>
          <w:p w:rsidR="007462FA" w:rsidRDefault="00AA630D">
            <w:pPr>
              <w:pStyle w:val="a5"/>
              <w:shd w:val="clear" w:color="auto" w:fill="auto"/>
              <w:tabs>
                <w:tab w:val="left" w:pos="2578"/>
              </w:tabs>
              <w:ind w:firstLine="0"/>
            </w:pPr>
            <w:r>
              <w:t xml:space="preserve">проведение инструктажей работников </w:t>
            </w:r>
            <w:r>
              <w:t>образовательных организаций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 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Руководители </w:t>
            </w:r>
            <w:proofErr w:type="spellStart"/>
            <w:proofErr w:type="gramStart"/>
            <w:r>
              <w:t>общеобразователь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организаций ГО «Поселок Агинское»</w:t>
            </w:r>
          </w:p>
        </w:tc>
      </w:tr>
    </w:tbl>
    <w:p w:rsidR="007462FA" w:rsidRDefault="00AA63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1696"/>
        <w:gridCol w:w="2416"/>
        <w:gridCol w:w="2563"/>
      </w:tblGrid>
      <w:tr w:rsidR="007462FA">
        <w:tblPrEx>
          <w:tblCellMar>
            <w:top w:w="0" w:type="dxa"/>
            <w:bottom w:w="0" w:type="dxa"/>
          </w:tblCellMar>
        </w:tblPrEx>
        <w:trPr>
          <w:trHeight w:hRule="exact" w:val="163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FA" w:rsidRDefault="00AA630D">
            <w:pPr>
              <w:pStyle w:val="a5"/>
              <w:shd w:val="clear" w:color="auto" w:fill="auto"/>
              <w:ind w:firstLine="0"/>
              <w:jc w:val="both"/>
            </w:pPr>
            <w:r>
              <w:lastRenderedPageBreak/>
              <w:t>вопросам обеспечения безопасности</w:t>
            </w:r>
          </w:p>
          <w:p w:rsidR="007462FA" w:rsidRDefault="00AA630D">
            <w:pPr>
              <w:pStyle w:val="a5"/>
              <w:shd w:val="clear" w:color="auto" w:fill="auto"/>
              <w:ind w:firstLine="0"/>
              <w:jc w:val="both"/>
            </w:pPr>
            <w:r>
              <w:t>дорожного движения в период школьных каникул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7462FA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7462FA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7462FA">
            <w:pPr>
              <w:rPr>
                <w:sz w:val="10"/>
                <w:szCs w:val="10"/>
              </w:rPr>
            </w:pP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419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FA" w:rsidRDefault="00AA630D">
            <w:pPr>
              <w:pStyle w:val="a5"/>
              <w:shd w:val="clear" w:color="auto" w:fill="auto"/>
              <w:tabs>
                <w:tab w:val="left" w:pos="1606"/>
              </w:tabs>
              <w:ind w:firstLine="0"/>
            </w:pPr>
            <w:r>
              <w:t xml:space="preserve">Проведение родительских собраний, в том числе посвященных окончанию </w:t>
            </w:r>
            <w:proofErr w:type="gramStart"/>
            <w:r>
              <w:rPr>
                <w:color w:val="1D1653"/>
                <w:vertAlign w:val="subscript"/>
              </w:rPr>
              <w:t>л</w:t>
            </w:r>
            <w:proofErr w:type="gramEnd"/>
            <w:r>
              <w:rPr>
                <w:color w:val="1D1653"/>
              </w:rPr>
              <w:t xml:space="preserve"> </w:t>
            </w:r>
            <w:r>
              <w:t>учебных четвертей, на которых особое</w:t>
            </w:r>
            <w:r>
              <w:tab/>
              <w:t>внимание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уделить обеспечению безопасного поведения детей на дорогах, применению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Рук</w:t>
            </w:r>
            <w:r>
              <w:t xml:space="preserve">оводители </w:t>
            </w:r>
            <w:proofErr w:type="spellStart"/>
            <w:proofErr w:type="gramStart"/>
            <w:r>
              <w:t>общеобразователь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учреждений ГО «Поселок Агинское»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386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2FA" w:rsidRDefault="00AA630D">
            <w:pPr>
              <w:pStyle w:val="a5"/>
              <w:shd w:val="clear" w:color="auto" w:fill="auto"/>
              <w:tabs>
                <w:tab w:val="right" w:pos="2747"/>
              </w:tabs>
              <w:ind w:firstLine="0"/>
              <w:jc w:val="both"/>
            </w:pPr>
            <w:r>
              <w:t>Освещение вопросов обеспечения профилактики детского</w:t>
            </w:r>
            <w:r>
              <w:tab/>
              <w:t>дорожно-</w:t>
            </w:r>
          </w:p>
          <w:p w:rsidR="007462FA" w:rsidRDefault="00AA630D">
            <w:pPr>
              <w:pStyle w:val="a5"/>
              <w:shd w:val="clear" w:color="auto" w:fill="auto"/>
              <w:tabs>
                <w:tab w:val="right" w:pos="2750"/>
              </w:tabs>
              <w:ind w:firstLine="0"/>
            </w:pPr>
            <w:r>
              <w:t>транспортного травматизма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462FA" w:rsidRDefault="00AA630D">
            <w:pPr>
              <w:pStyle w:val="a5"/>
              <w:shd w:val="clear" w:color="auto" w:fill="auto"/>
              <w:tabs>
                <w:tab w:val="right" w:pos="2732"/>
              </w:tabs>
              <w:ind w:firstLine="0"/>
              <w:jc w:val="both"/>
            </w:pPr>
            <w:r>
              <w:t>средствах</w:t>
            </w:r>
            <w:r>
              <w:tab/>
            </w:r>
            <w:proofErr w:type="gramStart"/>
            <w:r>
              <w:t>массовой</w:t>
            </w:r>
            <w:proofErr w:type="gramEnd"/>
          </w:p>
          <w:p w:rsidR="007462FA" w:rsidRDefault="00AA630D">
            <w:pPr>
              <w:pStyle w:val="a5"/>
              <w:shd w:val="clear" w:color="auto" w:fill="auto"/>
              <w:tabs>
                <w:tab w:val="right" w:pos="2740"/>
              </w:tabs>
              <w:ind w:firstLine="0"/>
            </w:pPr>
            <w:r>
              <w:t xml:space="preserve">информации, </w:t>
            </w:r>
            <w:proofErr w:type="gramStart"/>
            <w:r>
              <w:t>направленных</w:t>
            </w:r>
            <w:proofErr w:type="gramEnd"/>
            <w:r>
              <w:tab/>
              <w:t>на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 xml:space="preserve">повышение культуры поведения участников дорожного </w:t>
            </w:r>
            <w:r>
              <w:t>движения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2019-2021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Пресс-служба администрации ГО «Поселок</w:t>
            </w:r>
          </w:p>
          <w:p w:rsidR="007462FA" w:rsidRDefault="00AA630D">
            <w:pPr>
              <w:pStyle w:val="a5"/>
              <w:shd w:val="clear" w:color="auto" w:fill="auto"/>
              <w:spacing w:after="300"/>
              <w:ind w:firstLine="0"/>
            </w:pPr>
            <w:r>
              <w:t>Агинское»</w:t>
            </w:r>
          </w:p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t>ОГИБДД МО МВД России «Агинский» (по согласованию)</w:t>
            </w:r>
          </w:p>
        </w:tc>
      </w:tr>
      <w:tr w:rsidR="007462FA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2FA" w:rsidRDefault="007462FA">
            <w:pPr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62FA" w:rsidRDefault="00AA630D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150,0 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FA" w:rsidRDefault="007462FA">
            <w:pPr>
              <w:rPr>
                <w:sz w:val="10"/>
                <w:szCs w:val="10"/>
              </w:rPr>
            </w:pPr>
          </w:p>
        </w:tc>
      </w:tr>
    </w:tbl>
    <w:p w:rsidR="00000000" w:rsidRDefault="00AA630D"/>
    <w:sectPr w:rsidR="00000000">
      <w:pgSz w:w="11900" w:h="16840"/>
      <w:pgMar w:top="1251" w:right="431" w:bottom="777" w:left="1792" w:header="823" w:footer="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30D">
      <w:r>
        <w:separator/>
      </w:r>
    </w:p>
  </w:endnote>
  <w:endnote w:type="continuationSeparator" w:id="0">
    <w:p w:rsidR="00000000" w:rsidRDefault="00AA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FA" w:rsidRDefault="007462FA"/>
  </w:footnote>
  <w:footnote w:type="continuationSeparator" w:id="0">
    <w:p w:rsidR="007462FA" w:rsidRDefault="00746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522"/>
    <w:multiLevelType w:val="multilevel"/>
    <w:tmpl w:val="6F5C7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21B54"/>
    <w:multiLevelType w:val="multilevel"/>
    <w:tmpl w:val="45123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D17DA"/>
    <w:multiLevelType w:val="multilevel"/>
    <w:tmpl w:val="554239A6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E757C"/>
    <w:multiLevelType w:val="multilevel"/>
    <w:tmpl w:val="AFB2E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80E97"/>
    <w:multiLevelType w:val="multilevel"/>
    <w:tmpl w:val="D23E2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A40B4"/>
    <w:multiLevelType w:val="multilevel"/>
    <w:tmpl w:val="E7703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62FA"/>
    <w:rsid w:val="007462FA"/>
    <w:rsid w:val="00AA630D"/>
    <w:rsid w:val="00D3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/>
      <w:ind w:firstLine="98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0"/>
      <w:ind w:left="5460" w:firstLine="34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/>
      <w:ind w:firstLine="98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0"/>
      <w:ind w:left="5460" w:firstLine="34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-agi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ag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1793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user-s</cp:lastModifiedBy>
  <cp:revision>2</cp:revision>
  <dcterms:created xsi:type="dcterms:W3CDTF">2021-03-30T01:20:00Z</dcterms:created>
  <dcterms:modified xsi:type="dcterms:W3CDTF">2021-03-30T01:20:00Z</dcterms:modified>
</cp:coreProperties>
</file>