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43" w:rsidRDefault="00E70F43" w:rsidP="00E70F43">
      <w:pPr>
        <w:pStyle w:val="af9"/>
        <w:jc w:val="center"/>
        <w:rPr>
          <w:rFonts w:ascii="Times New Roman" w:hAnsi="Times New Roman"/>
          <w:sz w:val="28"/>
          <w:szCs w:val="28"/>
        </w:rPr>
      </w:pPr>
      <w:r>
        <w:rPr>
          <w:noProof/>
          <w:sz w:val="28"/>
          <w:szCs w:val="28"/>
          <w:lang w:eastAsia="ru-RU"/>
        </w:rPr>
        <w:drawing>
          <wp:inline distT="0" distB="0" distL="0" distR="0">
            <wp:extent cx="723900" cy="876300"/>
            <wp:effectExtent l="0" t="0" r="0" b="0"/>
            <wp:docPr id="1" name="Рисунок 1" descr="&amp;gcy;&amp;iecy;&amp;rcy;&amp;bcy; &amp;gcy;&amp;ocy;&amp;rcy;&amp;ocy;&amp;dcy;&amp;scy;&amp;kcy;&amp;ocy;&amp;gcy;&amp;ocy; &amp;ocy;&amp;kcy;&amp;rcy;&amp;ucy;&amp;g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gcy;&amp;ocy;&amp;rcy;&amp;ocy;&amp;dcy;&amp;scy;&amp;kcy;&amp;ocy;&amp;gcy;&amp;ocy; &amp;ocy;&amp;kcy;&amp;rcy;&amp;ucy;&amp;gcy;&amp;ac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E70F43" w:rsidRPr="002252F3" w:rsidRDefault="00E70F43" w:rsidP="00E70F43">
      <w:pPr>
        <w:pStyle w:val="af9"/>
        <w:jc w:val="center"/>
        <w:rPr>
          <w:rFonts w:ascii="Times New Roman" w:hAnsi="Times New Roman"/>
          <w:sz w:val="28"/>
          <w:szCs w:val="28"/>
        </w:rPr>
      </w:pPr>
    </w:p>
    <w:p w:rsidR="00E70F43" w:rsidRPr="00663E77" w:rsidRDefault="00E70F43" w:rsidP="00E70F43">
      <w:pPr>
        <w:pStyle w:val="af9"/>
        <w:jc w:val="center"/>
        <w:rPr>
          <w:rFonts w:ascii="Times New Roman" w:hAnsi="Times New Roman"/>
          <w:b/>
          <w:sz w:val="32"/>
          <w:szCs w:val="32"/>
        </w:rPr>
      </w:pPr>
      <w:r w:rsidRPr="00663E77">
        <w:rPr>
          <w:rFonts w:ascii="Times New Roman" w:hAnsi="Times New Roman"/>
          <w:b/>
          <w:sz w:val="32"/>
          <w:szCs w:val="32"/>
        </w:rPr>
        <w:t xml:space="preserve">ДУМА ГОРОДСКОГО ОКРУГА «ПОСЕЛОК </w:t>
      </w:r>
      <w:proofErr w:type="gramStart"/>
      <w:r w:rsidRPr="00663E77">
        <w:rPr>
          <w:rFonts w:ascii="Times New Roman" w:hAnsi="Times New Roman"/>
          <w:b/>
          <w:sz w:val="32"/>
          <w:szCs w:val="32"/>
        </w:rPr>
        <w:t>АГИНСКОЕ</w:t>
      </w:r>
      <w:proofErr w:type="gramEnd"/>
      <w:r w:rsidRPr="00663E77">
        <w:rPr>
          <w:rFonts w:ascii="Times New Roman" w:hAnsi="Times New Roman"/>
          <w:b/>
          <w:sz w:val="32"/>
          <w:szCs w:val="32"/>
        </w:rPr>
        <w:t>»</w:t>
      </w:r>
    </w:p>
    <w:p w:rsidR="00E70F43" w:rsidRPr="00663E77" w:rsidRDefault="00E70F43" w:rsidP="00E70F43">
      <w:pPr>
        <w:pStyle w:val="af9"/>
        <w:rPr>
          <w:rFonts w:ascii="Times New Roman" w:hAnsi="Times New Roman"/>
          <w:sz w:val="32"/>
          <w:szCs w:val="32"/>
        </w:rPr>
      </w:pPr>
    </w:p>
    <w:p w:rsidR="00E70F43" w:rsidRPr="00663E77" w:rsidRDefault="00E70F43" w:rsidP="00E70F43">
      <w:pPr>
        <w:pStyle w:val="af9"/>
        <w:jc w:val="center"/>
        <w:rPr>
          <w:rFonts w:ascii="Times New Roman" w:hAnsi="Times New Roman"/>
          <w:b/>
          <w:sz w:val="32"/>
          <w:szCs w:val="32"/>
        </w:rPr>
      </w:pPr>
      <w:r w:rsidRPr="00663E77">
        <w:rPr>
          <w:rFonts w:ascii="Times New Roman" w:hAnsi="Times New Roman"/>
          <w:b/>
          <w:sz w:val="32"/>
          <w:szCs w:val="32"/>
        </w:rPr>
        <w:t>РЕШЕНИЕ</w:t>
      </w:r>
    </w:p>
    <w:p w:rsidR="00E70F43" w:rsidRDefault="00E70F43" w:rsidP="00E70F43">
      <w:pPr>
        <w:pStyle w:val="af9"/>
        <w:jc w:val="center"/>
        <w:rPr>
          <w:rFonts w:ascii="Times New Roman" w:hAnsi="Times New Roman"/>
          <w:b/>
          <w:sz w:val="28"/>
          <w:szCs w:val="28"/>
        </w:rPr>
      </w:pPr>
    </w:p>
    <w:p w:rsidR="00E110E2" w:rsidRPr="00137BBB" w:rsidRDefault="00E110E2" w:rsidP="00E70F43">
      <w:pPr>
        <w:pStyle w:val="af9"/>
        <w:jc w:val="center"/>
        <w:rPr>
          <w:rFonts w:ascii="Times New Roman" w:hAnsi="Times New Roman"/>
          <w:b/>
          <w:sz w:val="28"/>
          <w:szCs w:val="28"/>
        </w:rPr>
      </w:pPr>
    </w:p>
    <w:p w:rsidR="00E70F43" w:rsidRPr="007B29F9" w:rsidRDefault="00E70F43" w:rsidP="00E70F43">
      <w:pPr>
        <w:pStyle w:val="af9"/>
        <w:rPr>
          <w:rFonts w:ascii="Times New Roman" w:hAnsi="Times New Roman"/>
          <w:sz w:val="24"/>
          <w:szCs w:val="24"/>
        </w:rPr>
      </w:pPr>
      <w:r>
        <w:rPr>
          <w:rFonts w:ascii="Times New Roman" w:hAnsi="Times New Roman"/>
          <w:sz w:val="24"/>
          <w:szCs w:val="24"/>
        </w:rPr>
        <w:t xml:space="preserve">от </w:t>
      </w:r>
      <w:r w:rsidR="00FC2889">
        <w:rPr>
          <w:rFonts w:ascii="Times New Roman" w:hAnsi="Times New Roman"/>
          <w:sz w:val="24"/>
          <w:szCs w:val="24"/>
        </w:rPr>
        <w:t>29</w:t>
      </w:r>
      <w:r>
        <w:rPr>
          <w:rFonts w:ascii="Times New Roman" w:hAnsi="Times New Roman"/>
          <w:sz w:val="24"/>
          <w:szCs w:val="24"/>
        </w:rPr>
        <w:t xml:space="preserve"> </w:t>
      </w:r>
      <w:r w:rsidR="00FC2889">
        <w:rPr>
          <w:rFonts w:ascii="Times New Roman" w:hAnsi="Times New Roman"/>
          <w:sz w:val="24"/>
          <w:szCs w:val="24"/>
        </w:rPr>
        <w:t>апреля</w:t>
      </w:r>
      <w:r>
        <w:rPr>
          <w:rFonts w:ascii="Times New Roman" w:hAnsi="Times New Roman"/>
          <w:sz w:val="24"/>
          <w:szCs w:val="24"/>
        </w:rPr>
        <w:t xml:space="preserve"> 202</w:t>
      </w:r>
      <w:r w:rsidR="00FC2889">
        <w:rPr>
          <w:rFonts w:ascii="Times New Roman" w:hAnsi="Times New Roman"/>
          <w:sz w:val="24"/>
          <w:szCs w:val="24"/>
        </w:rPr>
        <w:t>1</w:t>
      </w:r>
      <w:r>
        <w:rPr>
          <w:rFonts w:ascii="Times New Roman" w:hAnsi="Times New Roman"/>
          <w:sz w:val="24"/>
          <w:szCs w:val="24"/>
        </w:rPr>
        <w:t xml:space="preserve"> года</w:t>
      </w:r>
      <w:r>
        <w:rPr>
          <w:rFonts w:ascii="Times New Roman" w:hAnsi="Times New Roman"/>
          <w:sz w:val="24"/>
          <w:szCs w:val="24"/>
        </w:rPr>
        <w:tab/>
      </w:r>
      <w:r w:rsidRPr="002252F3">
        <w:rPr>
          <w:rFonts w:ascii="Times New Roman" w:hAnsi="Times New Roman"/>
          <w:sz w:val="24"/>
          <w:szCs w:val="24"/>
        </w:rPr>
        <w:tab/>
      </w:r>
      <w:r w:rsidRPr="002252F3">
        <w:rPr>
          <w:rFonts w:ascii="Times New Roman" w:hAnsi="Times New Roman"/>
          <w:sz w:val="24"/>
          <w:szCs w:val="24"/>
        </w:rPr>
        <w:tab/>
      </w:r>
      <w:r w:rsidRPr="002252F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FC2889">
        <w:rPr>
          <w:rFonts w:ascii="Times New Roman" w:hAnsi="Times New Roman"/>
          <w:sz w:val="24"/>
          <w:szCs w:val="24"/>
        </w:rPr>
        <w:t>28</w:t>
      </w:r>
    </w:p>
    <w:p w:rsidR="00E70F43" w:rsidRDefault="00E70F43" w:rsidP="00E70F43">
      <w:pPr>
        <w:pStyle w:val="af9"/>
        <w:rPr>
          <w:rFonts w:ascii="Times New Roman" w:hAnsi="Times New Roman"/>
          <w:sz w:val="28"/>
          <w:szCs w:val="28"/>
        </w:rPr>
      </w:pPr>
    </w:p>
    <w:p w:rsidR="00E70F43" w:rsidRPr="002252F3" w:rsidRDefault="00E70F43" w:rsidP="00E70F43">
      <w:pPr>
        <w:pStyle w:val="af9"/>
        <w:rPr>
          <w:rFonts w:ascii="Times New Roman" w:hAnsi="Times New Roman"/>
          <w:sz w:val="28"/>
          <w:szCs w:val="28"/>
        </w:rPr>
      </w:pPr>
    </w:p>
    <w:p w:rsidR="00E70F43" w:rsidRDefault="00E70F43" w:rsidP="00E70F43">
      <w:pPr>
        <w:pStyle w:val="af9"/>
        <w:jc w:val="center"/>
        <w:rPr>
          <w:rFonts w:ascii="Times New Roman" w:hAnsi="Times New Roman"/>
          <w:sz w:val="24"/>
          <w:szCs w:val="24"/>
        </w:rPr>
      </w:pPr>
      <w:r w:rsidRPr="002252F3">
        <w:rPr>
          <w:rFonts w:ascii="Times New Roman" w:hAnsi="Times New Roman"/>
          <w:sz w:val="24"/>
          <w:szCs w:val="24"/>
        </w:rPr>
        <w:t>п. Агинское</w:t>
      </w:r>
    </w:p>
    <w:p w:rsidR="00E70F43" w:rsidRDefault="00E70F43" w:rsidP="00E70F43">
      <w:pPr>
        <w:pStyle w:val="af9"/>
        <w:jc w:val="center"/>
        <w:rPr>
          <w:rFonts w:ascii="Times New Roman" w:hAnsi="Times New Roman"/>
          <w:sz w:val="28"/>
          <w:szCs w:val="28"/>
        </w:rPr>
      </w:pPr>
    </w:p>
    <w:p w:rsidR="00E70F43" w:rsidRPr="00E70F43" w:rsidRDefault="00E70F43" w:rsidP="00E70F43">
      <w:pPr>
        <w:pStyle w:val="af9"/>
        <w:jc w:val="center"/>
        <w:rPr>
          <w:rFonts w:ascii="Times New Roman" w:hAnsi="Times New Roman"/>
          <w:sz w:val="32"/>
          <w:szCs w:val="32"/>
        </w:rPr>
      </w:pPr>
    </w:p>
    <w:p w:rsidR="00E110E2" w:rsidRDefault="008F5EBE" w:rsidP="00117C65">
      <w:pPr>
        <w:spacing w:after="0" w:line="240" w:lineRule="auto"/>
        <w:jc w:val="center"/>
        <w:rPr>
          <w:rFonts w:ascii="Times New Roman" w:hAnsi="Times New Roman" w:cs="Times New Roman"/>
          <w:b/>
          <w:sz w:val="32"/>
          <w:szCs w:val="32"/>
        </w:rPr>
      </w:pPr>
      <w:r w:rsidRPr="00E70F43">
        <w:rPr>
          <w:rFonts w:ascii="Times New Roman" w:hAnsi="Times New Roman" w:cs="Times New Roman"/>
          <w:b/>
          <w:sz w:val="32"/>
          <w:szCs w:val="32"/>
        </w:rPr>
        <w:t xml:space="preserve">Об утверждении </w:t>
      </w:r>
      <w:r w:rsidR="00E319BC">
        <w:rPr>
          <w:rFonts w:ascii="Times New Roman" w:hAnsi="Times New Roman" w:cs="Times New Roman"/>
          <w:b/>
          <w:sz w:val="32"/>
          <w:szCs w:val="32"/>
        </w:rPr>
        <w:t xml:space="preserve">отчета о </w:t>
      </w:r>
      <w:r w:rsidR="00E110E2">
        <w:rPr>
          <w:rFonts w:ascii="Times New Roman" w:hAnsi="Times New Roman" w:cs="Times New Roman"/>
          <w:b/>
          <w:sz w:val="32"/>
          <w:szCs w:val="32"/>
        </w:rPr>
        <w:t>выполнении</w:t>
      </w:r>
      <w:r w:rsidR="00E319BC">
        <w:rPr>
          <w:rFonts w:ascii="Times New Roman" w:hAnsi="Times New Roman" w:cs="Times New Roman"/>
          <w:b/>
          <w:sz w:val="32"/>
          <w:szCs w:val="32"/>
        </w:rPr>
        <w:t xml:space="preserve"> п</w:t>
      </w:r>
      <w:r w:rsidRPr="00E70F43">
        <w:rPr>
          <w:rFonts w:ascii="Times New Roman" w:hAnsi="Times New Roman" w:cs="Times New Roman"/>
          <w:b/>
          <w:sz w:val="32"/>
          <w:szCs w:val="32"/>
        </w:rPr>
        <w:t>лана меропри</w:t>
      </w:r>
      <w:r w:rsidR="00E319BC">
        <w:rPr>
          <w:rFonts w:ascii="Times New Roman" w:hAnsi="Times New Roman" w:cs="Times New Roman"/>
          <w:b/>
          <w:sz w:val="32"/>
          <w:szCs w:val="32"/>
        </w:rPr>
        <w:t>ятий по реализации в 20</w:t>
      </w:r>
      <w:r w:rsidR="00552F04">
        <w:rPr>
          <w:rFonts w:ascii="Times New Roman" w:hAnsi="Times New Roman" w:cs="Times New Roman"/>
          <w:b/>
          <w:sz w:val="32"/>
          <w:szCs w:val="32"/>
        </w:rPr>
        <w:t>20</w:t>
      </w:r>
      <w:r w:rsidR="00E319BC">
        <w:rPr>
          <w:rFonts w:ascii="Times New Roman" w:hAnsi="Times New Roman" w:cs="Times New Roman"/>
          <w:b/>
          <w:sz w:val="32"/>
          <w:szCs w:val="32"/>
        </w:rPr>
        <w:t xml:space="preserve"> году С</w:t>
      </w:r>
      <w:r w:rsidRPr="00E70F43">
        <w:rPr>
          <w:rFonts w:ascii="Times New Roman" w:hAnsi="Times New Roman" w:cs="Times New Roman"/>
          <w:b/>
          <w:sz w:val="32"/>
          <w:szCs w:val="32"/>
        </w:rPr>
        <w:t xml:space="preserve">тратегии социально-экономического развития городского округа «Поселок </w:t>
      </w:r>
      <w:proofErr w:type="gramStart"/>
      <w:r w:rsidRPr="00E70F43">
        <w:rPr>
          <w:rFonts w:ascii="Times New Roman" w:hAnsi="Times New Roman" w:cs="Times New Roman"/>
          <w:b/>
          <w:sz w:val="32"/>
          <w:szCs w:val="32"/>
        </w:rPr>
        <w:t>Агинское</w:t>
      </w:r>
      <w:proofErr w:type="gramEnd"/>
      <w:r w:rsidRPr="00E70F43">
        <w:rPr>
          <w:rFonts w:ascii="Times New Roman" w:hAnsi="Times New Roman" w:cs="Times New Roman"/>
          <w:b/>
          <w:sz w:val="32"/>
          <w:szCs w:val="32"/>
        </w:rPr>
        <w:t xml:space="preserve">» </w:t>
      </w:r>
    </w:p>
    <w:p w:rsidR="00AB6C4C" w:rsidRPr="00E70F43" w:rsidRDefault="008F5EBE" w:rsidP="00117C65">
      <w:pPr>
        <w:spacing w:after="0" w:line="240" w:lineRule="auto"/>
        <w:jc w:val="center"/>
        <w:rPr>
          <w:rFonts w:ascii="Times New Roman" w:hAnsi="Times New Roman" w:cs="Times New Roman"/>
          <w:b/>
          <w:sz w:val="32"/>
          <w:szCs w:val="32"/>
        </w:rPr>
      </w:pPr>
      <w:r w:rsidRPr="00E70F43">
        <w:rPr>
          <w:rFonts w:ascii="Times New Roman" w:hAnsi="Times New Roman" w:cs="Times New Roman"/>
          <w:b/>
          <w:sz w:val="32"/>
          <w:szCs w:val="32"/>
        </w:rPr>
        <w:t>на период до 2030 года</w:t>
      </w:r>
    </w:p>
    <w:p w:rsidR="008F5EBE" w:rsidRDefault="008F5EBE" w:rsidP="00117C65">
      <w:pPr>
        <w:spacing w:after="0" w:line="240" w:lineRule="auto"/>
        <w:jc w:val="center"/>
        <w:rPr>
          <w:rFonts w:ascii="Times New Roman" w:hAnsi="Times New Roman" w:cs="Times New Roman"/>
          <w:sz w:val="28"/>
          <w:szCs w:val="28"/>
        </w:rPr>
      </w:pPr>
    </w:p>
    <w:p w:rsidR="00E70F43" w:rsidRPr="00A81E5A" w:rsidRDefault="00E70F43" w:rsidP="00117C65">
      <w:pPr>
        <w:spacing w:after="0" w:line="240" w:lineRule="auto"/>
        <w:jc w:val="center"/>
        <w:rPr>
          <w:rFonts w:ascii="Times New Roman" w:hAnsi="Times New Roman" w:cs="Times New Roman"/>
          <w:sz w:val="28"/>
          <w:szCs w:val="28"/>
        </w:rPr>
      </w:pPr>
    </w:p>
    <w:p w:rsidR="00AB6C4C" w:rsidRPr="00A81E5A" w:rsidRDefault="008E5621" w:rsidP="00AB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 </w:t>
      </w:r>
      <w:r w:rsidR="00E52459" w:rsidRPr="00E5245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от 28</w:t>
      </w:r>
      <w:r w:rsidR="0013635A">
        <w:rPr>
          <w:rFonts w:ascii="Times New Roman" w:hAnsi="Times New Roman" w:cs="Times New Roman"/>
          <w:sz w:val="28"/>
          <w:szCs w:val="28"/>
        </w:rPr>
        <w:t xml:space="preserve"> июня </w:t>
      </w:r>
      <w:r>
        <w:rPr>
          <w:rFonts w:ascii="Times New Roman" w:hAnsi="Times New Roman" w:cs="Times New Roman"/>
          <w:sz w:val="28"/>
          <w:szCs w:val="28"/>
        </w:rPr>
        <w:t>2014</w:t>
      </w:r>
      <w:r w:rsidR="006639A3">
        <w:rPr>
          <w:rFonts w:ascii="Times New Roman" w:hAnsi="Times New Roman" w:cs="Times New Roman"/>
          <w:sz w:val="28"/>
          <w:szCs w:val="28"/>
        </w:rPr>
        <w:t xml:space="preserve"> </w:t>
      </w:r>
      <w:r>
        <w:rPr>
          <w:rFonts w:ascii="Times New Roman" w:hAnsi="Times New Roman" w:cs="Times New Roman"/>
          <w:sz w:val="28"/>
          <w:szCs w:val="28"/>
        </w:rPr>
        <w:t>г</w:t>
      </w:r>
      <w:r w:rsidR="0013635A">
        <w:rPr>
          <w:rFonts w:ascii="Times New Roman" w:hAnsi="Times New Roman" w:cs="Times New Roman"/>
          <w:sz w:val="28"/>
          <w:szCs w:val="28"/>
        </w:rPr>
        <w:t>ода</w:t>
      </w:r>
      <w:r>
        <w:rPr>
          <w:rFonts w:ascii="Times New Roman" w:hAnsi="Times New Roman" w:cs="Times New Roman"/>
          <w:sz w:val="28"/>
          <w:szCs w:val="28"/>
        </w:rPr>
        <w:t xml:space="preserve"> №172-</w:t>
      </w:r>
      <w:r w:rsidRPr="008E5621">
        <w:rPr>
          <w:rFonts w:ascii="Times New Roman" w:hAnsi="Times New Roman" w:cs="Times New Roman"/>
          <w:sz w:val="28"/>
          <w:szCs w:val="28"/>
        </w:rPr>
        <w:t>ФЗ «О стратегическом планировании в Российской Федерации»</w:t>
      </w:r>
      <w:r w:rsidR="00421608">
        <w:rPr>
          <w:rFonts w:ascii="Times New Roman" w:hAnsi="Times New Roman" w:cs="Times New Roman"/>
          <w:sz w:val="28"/>
          <w:szCs w:val="28"/>
        </w:rPr>
        <w:t xml:space="preserve">, </w:t>
      </w:r>
      <w:r w:rsidR="00C61BDF">
        <w:rPr>
          <w:rFonts w:ascii="Times New Roman" w:hAnsi="Times New Roman" w:cs="Times New Roman"/>
          <w:sz w:val="28"/>
          <w:szCs w:val="28"/>
        </w:rPr>
        <w:t>руководствуясь</w:t>
      </w:r>
      <w:r w:rsidR="00E52459" w:rsidRPr="00E52459">
        <w:rPr>
          <w:rFonts w:ascii="Times New Roman" w:hAnsi="Times New Roman" w:cs="Times New Roman"/>
          <w:sz w:val="28"/>
          <w:szCs w:val="28"/>
        </w:rPr>
        <w:t xml:space="preserve"> Уста</w:t>
      </w:r>
      <w:r w:rsidR="00C61BDF">
        <w:rPr>
          <w:rFonts w:ascii="Times New Roman" w:hAnsi="Times New Roman" w:cs="Times New Roman"/>
          <w:sz w:val="28"/>
          <w:szCs w:val="28"/>
        </w:rPr>
        <w:t>вом</w:t>
      </w:r>
      <w:r w:rsidR="00421608">
        <w:rPr>
          <w:rFonts w:ascii="Times New Roman" w:hAnsi="Times New Roman" w:cs="Times New Roman"/>
          <w:sz w:val="28"/>
          <w:szCs w:val="28"/>
        </w:rPr>
        <w:t xml:space="preserve"> городского округа «Поселок Агинское</w:t>
      </w:r>
      <w:r w:rsidR="00E52459" w:rsidRPr="00E52459">
        <w:rPr>
          <w:rFonts w:ascii="Times New Roman" w:hAnsi="Times New Roman" w:cs="Times New Roman"/>
          <w:sz w:val="28"/>
          <w:szCs w:val="28"/>
        </w:rPr>
        <w:t xml:space="preserve">» </w:t>
      </w:r>
      <w:r w:rsidR="00BD39F2" w:rsidRPr="00A81E5A">
        <w:rPr>
          <w:rFonts w:ascii="Times New Roman" w:hAnsi="Times New Roman" w:cs="Times New Roman"/>
          <w:sz w:val="28"/>
          <w:szCs w:val="28"/>
        </w:rPr>
        <w:t>Дума городского округа «Посе</w:t>
      </w:r>
      <w:r w:rsidR="00AB6C4C" w:rsidRPr="00A81E5A">
        <w:rPr>
          <w:rFonts w:ascii="Times New Roman" w:hAnsi="Times New Roman" w:cs="Times New Roman"/>
          <w:sz w:val="28"/>
          <w:szCs w:val="28"/>
        </w:rPr>
        <w:t>лок Агинское»</w:t>
      </w:r>
    </w:p>
    <w:p w:rsidR="00AB6C4C" w:rsidRPr="00A81E5A" w:rsidRDefault="00AB6C4C" w:rsidP="00AB6C4C">
      <w:pPr>
        <w:spacing w:after="0" w:line="240" w:lineRule="auto"/>
        <w:ind w:firstLine="720"/>
        <w:rPr>
          <w:rFonts w:ascii="Times New Roman" w:hAnsi="Times New Roman" w:cs="Times New Roman"/>
          <w:b/>
          <w:sz w:val="28"/>
          <w:szCs w:val="28"/>
        </w:rPr>
      </w:pPr>
      <w:r w:rsidRPr="00A81E5A">
        <w:rPr>
          <w:rFonts w:ascii="Times New Roman" w:hAnsi="Times New Roman" w:cs="Times New Roman"/>
          <w:b/>
          <w:sz w:val="28"/>
          <w:szCs w:val="28"/>
        </w:rPr>
        <w:t>РЕШИЛА:</w:t>
      </w:r>
    </w:p>
    <w:p w:rsidR="00AB6C4C" w:rsidRPr="00A81E5A" w:rsidRDefault="00AB6C4C" w:rsidP="00AB6C4C">
      <w:pPr>
        <w:spacing w:after="0" w:line="240" w:lineRule="auto"/>
        <w:jc w:val="both"/>
        <w:rPr>
          <w:rFonts w:ascii="Times New Roman" w:hAnsi="Times New Roman" w:cs="Times New Roman"/>
          <w:sz w:val="28"/>
          <w:szCs w:val="28"/>
        </w:rPr>
      </w:pPr>
    </w:p>
    <w:p w:rsidR="00E52459" w:rsidRPr="00E52459" w:rsidRDefault="00AB6C4C" w:rsidP="00E52459">
      <w:pPr>
        <w:spacing w:after="0" w:line="240" w:lineRule="auto"/>
        <w:ind w:firstLine="708"/>
        <w:jc w:val="both"/>
        <w:rPr>
          <w:rFonts w:ascii="Times New Roman" w:hAnsi="Times New Roman" w:cs="Times New Roman"/>
          <w:sz w:val="28"/>
          <w:szCs w:val="28"/>
        </w:rPr>
      </w:pPr>
      <w:r w:rsidRPr="00A81E5A">
        <w:rPr>
          <w:rFonts w:ascii="Times New Roman" w:hAnsi="Times New Roman" w:cs="Times New Roman"/>
          <w:sz w:val="28"/>
          <w:szCs w:val="28"/>
        </w:rPr>
        <w:t>1.</w:t>
      </w:r>
      <w:r w:rsidR="008F5EBE" w:rsidRPr="008F5EBE">
        <w:t xml:space="preserve"> </w:t>
      </w:r>
      <w:r w:rsidR="008F5EBE" w:rsidRPr="008F5EBE">
        <w:rPr>
          <w:rFonts w:ascii="Times New Roman" w:hAnsi="Times New Roman" w:cs="Times New Roman"/>
          <w:sz w:val="28"/>
          <w:szCs w:val="28"/>
        </w:rPr>
        <w:t>Утвердить</w:t>
      </w:r>
      <w:r w:rsidR="008F5EBE">
        <w:rPr>
          <w:rFonts w:ascii="Times New Roman" w:hAnsi="Times New Roman" w:cs="Times New Roman"/>
          <w:sz w:val="28"/>
          <w:szCs w:val="28"/>
        </w:rPr>
        <w:t xml:space="preserve"> отчет</w:t>
      </w:r>
      <w:r w:rsidR="00E319BC">
        <w:rPr>
          <w:rFonts w:ascii="Times New Roman" w:hAnsi="Times New Roman" w:cs="Times New Roman"/>
          <w:sz w:val="28"/>
          <w:szCs w:val="28"/>
        </w:rPr>
        <w:t xml:space="preserve"> о </w:t>
      </w:r>
      <w:r w:rsidR="00E110E2">
        <w:rPr>
          <w:rFonts w:ascii="Times New Roman" w:hAnsi="Times New Roman" w:cs="Times New Roman"/>
          <w:sz w:val="28"/>
          <w:szCs w:val="28"/>
        </w:rPr>
        <w:t>выполнении</w:t>
      </w:r>
      <w:r w:rsidR="00E319BC">
        <w:rPr>
          <w:rFonts w:ascii="Times New Roman" w:hAnsi="Times New Roman" w:cs="Times New Roman"/>
          <w:sz w:val="28"/>
          <w:szCs w:val="28"/>
        </w:rPr>
        <w:t xml:space="preserve"> п</w:t>
      </w:r>
      <w:r w:rsidR="008F5EBE" w:rsidRPr="008F5EBE">
        <w:rPr>
          <w:rFonts w:ascii="Times New Roman" w:hAnsi="Times New Roman" w:cs="Times New Roman"/>
          <w:sz w:val="28"/>
          <w:szCs w:val="28"/>
        </w:rPr>
        <w:t>лана меропри</w:t>
      </w:r>
      <w:r w:rsidR="00FF6AA3">
        <w:rPr>
          <w:rFonts w:ascii="Times New Roman" w:hAnsi="Times New Roman" w:cs="Times New Roman"/>
          <w:sz w:val="28"/>
          <w:szCs w:val="28"/>
        </w:rPr>
        <w:t>ятий по реализации в 20</w:t>
      </w:r>
      <w:r w:rsidR="00552F04">
        <w:rPr>
          <w:rFonts w:ascii="Times New Roman" w:hAnsi="Times New Roman" w:cs="Times New Roman"/>
          <w:sz w:val="28"/>
          <w:szCs w:val="28"/>
        </w:rPr>
        <w:t>20</w:t>
      </w:r>
      <w:r w:rsidR="00FF6AA3">
        <w:rPr>
          <w:rFonts w:ascii="Times New Roman" w:hAnsi="Times New Roman" w:cs="Times New Roman"/>
          <w:sz w:val="28"/>
          <w:szCs w:val="28"/>
        </w:rPr>
        <w:t xml:space="preserve"> году С</w:t>
      </w:r>
      <w:r w:rsidR="008F5EBE" w:rsidRPr="008F5EBE">
        <w:rPr>
          <w:rFonts w:ascii="Times New Roman" w:hAnsi="Times New Roman" w:cs="Times New Roman"/>
          <w:sz w:val="28"/>
          <w:szCs w:val="28"/>
        </w:rPr>
        <w:t xml:space="preserve">тратегии социально-экономического развития городского округа «Поселок </w:t>
      </w:r>
      <w:proofErr w:type="gramStart"/>
      <w:r w:rsidR="008F5EBE" w:rsidRPr="008F5EBE">
        <w:rPr>
          <w:rFonts w:ascii="Times New Roman" w:hAnsi="Times New Roman" w:cs="Times New Roman"/>
          <w:sz w:val="28"/>
          <w:szCs w:val="28"/>
        </w:rPr>
        <w:t>Агинское</w:t>
      </w:r>
      <w:proofErr w:type="gramEnd"/>
      <w:r w:rsidR="008F5EBE" w:rsidRPr="008F5EBE">
        <w:rPr>
          <w:rFonts w:ascii="Times New Roman" w:hAnsi="Times New Roman" w:cs="Times New Roman"/>
          <w:sz w:val="28"/>
          <w:szCs w:val="28"/>
        </w:rPr>
        <w:t>» на период до 2030 года</w:t>
      </w:r>
      <w:r w:rsidR="00FF6AA3">
        <w:rPr>
          <w:rFonts w:ascii="Times New Roman" w:hAnsi="Times New Roman" w:cs="Times New Roman"/>
          <w:sz w:val="28"/>
          <w:szCs w:val="28"/>
        </w:rPr>
        <w:t xml:space="preserve"> согласно приложению</w:t>
      </w:r>
      <w:r w:rsidR="00E52459" w:rsidRPr="00E52459">
        <w:rPr>
          <w:rFonts w:ascii="Times New Roman" w:hAnsi="Times New Roman" w:cs="Times New Roman"/>
          <w:sz w:val="28"/>
          <w:szCs w:val="28"/>
        </w:rPr>
        <w:t>.</w:t>
      </w:r>
    </w:p>
    <w:p w:rsidR="00AB6C4C" w:rsidRDefault="00E52459" w:rsidP="00AB6C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319BC" w:rsidRPr="00E319BC">
        <w:rPr>
          <w:rFonts w:ascii="Times New Roman" w:hAnsi="Times New Roman" w:cs="Times New Roman"/>
          <w:sz w:val="28"/>
          <w:szCs w:val="28"/>
        </w:rPr>
        <w:t>Настоящее решение вступает в силу со дня его принятия</w:t>
      </w:r>
      <w:r w:rsidR="00AB6C4C" w:rsidRPr="00A81E5A">
        <w:rPr>
          <w:rFonts w:ascii="Times New Roman" w:hAnsi="Times New Roman" w:cs="Times New Roman"/>
          <w:sz w:val="28"/>
          <w:szCs w:val="28"/>
        </w:rPr>
        <w:t>.</w:t>
      </w:r>
    </w:p>
    <w:p w:rsidR="006639A3" w:rsidRDefault="006639A3" w:rsidP="00AB6C4C">
      <w:pPr>
        <w:spacing w:after="0" w:line="240" w:lineRule="auto"/>
        <w:ind w:firstLine="708"/>
        <w:jc w:val="both"/>
        <w:rPr>
          <w:rFonts w:ascii="Times New Roman" w:hAnsi="Times New Roman" w:cs="Times New Roman"/>
          <w:sz w:val="28"/>
          <w:szCs w:val="28"/>
        </w:rPr>
      </w:pPr>
    </w:p>
    <w:p w:rsidR="006639A3" w:rsidRDefault="006639A3" w:rsidP="00AB6C4C">
      <w:pPr>
        <w:spacing w:after="0" w:line="240" w:lineRule="auto"/>
        <w:ind w:firstLine="708"/>
        <w:jc w:val="both"/>
        <w:rPr>
          <w:rFonts w:ascii="Times New Roman" w:hAnsi="Times New Roman" w:cs="Times New Roman"/>
          <w:sz w:val="28"/>
          <w:szCs w:val="28"/>
        </w:rPr>
      </w:pPr>
    </w:p>
    <w:p w:rsidR="006639A3" w:rsidRPr="00A81E5A" w:rsidRDefault="006639A3" w:rsidP="00AB6C4C">
      <w:pPr>
        <w:spacing w:after="0" w:line="240" w:lineRule="auto"/>
        <w:ind w:firstLine="708"/>
        <w:jc w:val="both"/>
        <w:rPr>
          <w:rFonts w:ascii="Times New Roman" w:hAnsi="Times New Roman" w:cs="Times New Roman"/>
          <w:sz w:val="28"/>
          <w:szCs w:val="28"/>
        </w:rPr>
      </w:pPr>
    </w:p>
    <w:p w:rsidR="002F3602" w:rsidRDefault="00AB6C4C" w:rsidP="00AB6C4C">
      <w:pPr>
        <w:spacing w:after="0" w:line="240" w:lineRule="auto"/>
        <w:rPr>
          <w:rFonts w:ascii="Times New Roman" w:hAnsi="Times New Roman" w:cs="Times New Roman"/>
          <w:sz w:val="28"/>
          <w:szCs w:val="28"/>
        </w:rPr>
      </w:pPr>
      <w:r w:rsidRPr="00A81E5A">
        <w:rPr>
          <w:rFonts w:ascii="Times New Roman" w:hAnsi="Times New Roman" w:cs="Times New Roman"/>
          <w:sz w:val="28"/>
          <w:szCs w:val="28"/>
        </w:rPr>
        <w:t>Председатель Думы</w:t>
      </w:r>
      <w:r w:rsidR="002F3602">
        <w:rPr>
          <w:rFonts w:ascii="Times New Roman" w:hAnsi="Times New Roman" w:cs="Times New Roman"/>
          <w:sz w:val="28"/>
          <w:szCs w:val="28"/>
        </w:rPr>
        <w:t xml:space="preserve"> </w:t>
      </w:r>
      <w:r w:rsidR="00BD39F2" w:rsidRPr="00A81E5A">
        <w:rPr>
          <w:rFonts w:ascii="Times New Roman" w:hAnsi="Times New Roman" w:cs="Times New Roman"/>
          <w:sz w:val="28"/>
          <w:szCs w:val="28"/>
        </w:rPr>
        <w:t>г</w:t>
      </w:r>
      <w:r w:rsidRPr="00A81E5A">
        <w:rPr>
          <w:rFonts w:ascii="Times New Roman" w:hAnsi="Times New Roman" w:cs="Times New Roman"/>
          <w:sz w:val="28"/>
          <w:szCs w:val="28"/>
        </w:rPr>
        <w:t>ородского округа</w:t>
      </w:r>
    </w:p>
    <w:p w:rsidR="00AB6C4C" w:rsidRDefault="002F3602" w:rsidP="00AB6C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«Поселок </w:t>
      </w:r>
      <w:proofErr w:type="gramStart"/>
      <w:r>
        <w:rPr>
          <w:rFonts w:ascii="Times New Roman" w:hAnsi="Times New Roman" w:cs="Times New Roman"/>
          <w:sz w:val="28"/>
          <w:szCs w:val="28"/>
        </w:rPr>
        <w:t>Агинское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F5EBE">
        <w:rPr>
          <w:rFonts w:ascii="Times New Roman" w:hAnsi="Times New Roman" w:cs="Times New Roman"/>
          <w:sz w:val="28"/>
          <w:szCs w:val="28"/>
        </w:rPr>
        <w:t xml:space="preserve">Б.Д. </w:t>
      </w:r>
      <w:proofErr w:type="spellStart"/>
      <w:r w:rsidR="008F5EBE">
        <w:rPr>
          <w:rFonts w:ascii="Times New Roman" w:hAnsi="Times New Roman" w:cs="Times New Roman"/>
          <w:sz w:val="28"/>
          <w:szCs w:val="28"/>
        </w:rPr>
        <w:t>Бадмацыренов</w:t>
      </w:r>
      <w:proofErr w:type="spellEnd"/>
    </w:p>
    <w:p w:rsidR="004446E8" w:rsidRDefault="004446E8">
      <w:pPr>
        <w:rPr>
          <w:rFonts w:ascii="Times New Roman" w:hAnsi="Times New Roman" w:cs="Times New Roman"/>
          <w:sz w:val="28"/>
          <w:szCs w:val="28"/>
        </w:rPr>
      </w:pPr>
      <w:r>
        <w:rPr>
          <w:rFonts w:ascii="Times New Roman" w:hAnsi="Times New Roman" w:cs="Times New Roman"/>
          <w:sz w:val="28"/>
          <w:szCs w:val="28"/>
        </w:rPr>
        <w:br w:type="page"/>
      </w:r>
    </w:p>
    <w:p w:rsidR="004446E8" w:rsidRDefault="004446E8" w:rsidP="00AB6C4C">
      <w:pPr>
        <w:spacing w:after="0" w:line="240" w:lineRule="auto"/>
        <w:rPr>
          <w:rFonts w:ascii="Times New Roman" w:hAnsi="Times New Roman" w:cs="Times New Roman"/>
          <w:sz w:val="28"/>
          <w:szCs w:val="28"/>
        </w:rPr>
        <w:sectPr w:rsidR="004446E8" w:rsidSect="00552F04">
          <w:pgSz w:w="11906" w:h="16838"/>
          <w:pgMar w:top="1134" w:right="567" w:bottom="1134" w:left="1985" w:header="709" w:footer="709" w:gutter="0"/>
          <w:cols w:space="708"/>
          <w:docGrid w:linePitch="360"/>
        </w:sectPr>
      </w:pPr>
    </w:p>
    <w:p w:rsidR="004446E8" w:rsidRPr="004446E8" w:rsidRDefault="004446E8" w:rsidP="004446E8">
      <w:pPr>
        <w:spacing w:after="0" w:line="240" w:lineRule="auto"/>
        <w:ind w:firstLine="709"/>
        <w:jc w:val="right"/>
        <w:rPr>
          <w:rFonts w:ascii="Times New Roman" w:hAnsi="Times New Roman" w:cs="Times New Roman"/>
          <w:sz w:val="24"/>
          <w:szCs w:val="24"/>
        </w:rPr>
      </w:pPr>
      <w:r w:rsidRPr="004446E8">
        <w:rPr>
          <w:rFonts w:ascii="Times New Roman" w:hAnsi="Times New Roman" w:cs="Times New Roman"/>
          <w:sz w:val="24"/>
          <w:szCs w:val="24"/>
        </w:rPr>
        <w:lastRenderedPageBreak/>
        <w:t xml:space="preserve">Приложение </w:t>
      </w:r>
      <w:proofErr w:type="gramStart"/>
      <w:r w:rsidRPr="004446E8">
        <w:rPr>
          <w:rFonts w:ascii="Times New Roman" w:hAnsi="Times New Roman" w:cs="Times New Roman"/>
          <w:sz w:val="24"/>
          <w:szCs w:val="24"/>
        </w:rPr>
        <w:t>к</w:t>
      </w:r>
      <w:proofErr w:type="gramEnd"/>
    </w:p>
    <w:p w:rsidR="004446E8" w:rsidRPr="004446E8" w:rsidRDefault="004446E8" w:rsidP="004446E8">
      <w:pPr>
        <w:spacing w:after="0" w:line="240" w:lineRule="auto"/>
        <w:ind w:firstLine="709"/>
        <w:jc w:val="right"/>
        <w:rPr>
          <w:rFonts w:ascii="Times New Roman" w:hAnsi="Times New Roman" w:cs="Times New Roman"/>
          <w:sz w:val="24"/>
          <w:szCs w:val="24"/>
        </w:rPr>
      </w:pPr>
      <w:r w:rsidRPr="004446E8">
        <w:rPr>
          <w:rFonts w:ascii="Times New Roman" w:hAnsi="Times New Roman" w:cs="Times New Roman"/>
          <w:sz w:val="24"/>
          <w:szCs w:val="24"/>
        </w:rPr>
        <w:t>решению Думы городского</w:t>
      </w:r>
    </w:p>
    <w:p w:rsidR="004446E8" w:rsidRPr="004446E8" w:rsidRDefault="004446E8" w:rsidP="004446E8">
      <w:pPr>
        <w:spacing w:after="0" w:line="240" w:lineRule="auto"/>
        <w:ind w:firstLine="709"/>
        <w:jc w:val="right"/>
        <w:rPr>
          <w:rFonts w:ascii="Times New Roman" w:hAnsi="Times New Roman" w:cs="Times New Roman"/>
          <w:sz w:val="24"/>
          <w:szCs w:val="24"/>
        </w:rPr>
      </w:pPr>
      <w:r w:rsidRPr="004446E8">
        <w:rPr>
          <w:rFonts w:ascii="Times New Roman" w:hAnsi="Times New Roman" w:cs="Times New Roman"/>
          <w:sz w:val="24"/>
          <w:szCs w:val="24"/>
        </w:rPr>
        <w:t xml:space="preserve">округа «Поселок </w:t>
      </w:r>
      <w:proofErr w:type="gramStart"/>
      <w:r w:rsidRPr="004446E8">
        <w:rPr>
          <w:rFonts w:ascii="Times New Roman" w:hAnsi="Times New Roman" w:cs="Times New Roman"/>
          <w:sz w:val="24"/>
          <w:szCs w:val="24"/>
        </w:rPr>
        <w:t>Агинское</w:t>
      </w:r>
      <w:proofErr w:type="gramEnd"/>
      <w:r w:rsidRPr="004446E8">
        <w:rPr>
          <w:rFonts w:ascii="Times New Roman" w:hAnsi="Times New Roman" w:cs="Times New Roman"/>
          <w:sz w:val="24"/>
          <w:szCs w:val="24"/>
        </w:rPr>
        <w:t>»</w:t>
      </w:r>
    </w:p>
    <w:p w:rsidR="004446E8" w:rsidRPr="004446E8" w:rsidRDefault="004446E8" w:rsidP="004446E8">
      <w:pPr>
        <w:tabs>
          <w:tab w:val="num" w:pos="709"/>
        </w:tabs>
        <w:spacing w:after="0" w:line="240" w:lineRule="auto"/>
        <w:jc w:val="right"/>
        <w:rPr>
          <w:rFonts w:ascii="Times New Roman" w:hAnsi="Times New Roman" w:cs="Times New Roman"/>
          <w:b/>
          <w:sz w:val="24"/>
          <w:szCs w:val="28"/>
        </w:rPr>
      </w:pPr>
      <w:r w:rsidRPr="004446E8">
        <w:rPr>
          <w:rFonts w:ascii="Times New Roman" w:hAnsi="Times New Roman" w:cs="Times New Roman"/>
          <w:sz w:val="24"/>
          <w:szCs w:val="24"/>
        </w:rPr>
        <w:t xml:space="preserve">от </w:t>
      </w:r>
      <w:r w:rsidRPr="004446E8">
        <w:rPr>
          <w:rFonts w:ascii="Times New Roman" w:hAnsi="Times New Roman" w:cs="Times New Roman"/>
          <w:sz w:val="24"/>
          <w:szCs w:val="24"/>
        </w:rPr>
        <w:t>29</w:t>
      </w:r>
      <w:r w:rsidRPr="004446E8">
        <w:rPr>
          <w:rFonts w:ascii="Times New Roman" w:hAnsi="Times New Roman" w:cs="Times New Roman"/>
          <w:sz w:val="24"/>
          <w:szCs w:val="24"/>
        </w:rPr>
        <w:t xml:space="preserve"> </w:t>
      </w:r>
      <w:r w:rsidRPr="004446E8">
        <w:rPr>
          <w:rFonts w:ascii="Times New Roman" w:hAnsi="Times New Roman" w:cs="Times New Roman"/>
          <w:sz w:val="24"/>
          <w:szCs w:val="24"/>
        </w:rPr>
        <w:t>апреля</w:t>
      </w:r>
      <w:r w:rsidRPr="004446E8">
        <w:rPr>
          <w:rFonts w:ascii="Times New Roman" w:hAnsi="Times New Roman" w:cs="Times New Roman"/>
          <w:sz w:val="24"/>
          <w:szCs w:val="24"/>
        </w:rPr>
        <w:t xml:space="preserve"> 202</w:t>
      </w:r>
      <w:r w:rsidRPr="004446E8">
        <w:rPr>
          <w:rFonts w:ascii="Times New Roman" w:hAnsi="Times New Roman" w:cs="Times New Roman"/>
          <w:sz w:val="24"/>
          <w:szCs w:val="24"/>
        </w:rPr>
        <w:t>1</w:t>
      </w:r>
      <w:r w:rsidRPr="004446E8">
        <w:rPr>
          <w:rFonts w:ascii="Times New Roman" w:hAnsi="Times New Roman" w:cs="Times New Roman"/>
          <w:sz w:val="24"/>
          <w:szCs w:val="24"/>
        </w:rPr>
        <w:t xml:space="preserve"> года № </w:t>
      </w:r>
      <w:r w:rsidRPr="004446E8">
        <w:rPr>
          <w:rFonts w:ascii="Times New Roman" w:hAnsi="Times New Roman" w:cs="Times New Roman"/>
          <w:sz w:val="24"/>
          <w:szCs w:val="24"/>
        </w:rPr>
        <w:t>28</w:t>
      </w:r>
    </w:p>
    <w:p w:rsidR="004446E8" w:rsidRPr="004446E8" w:rsidRDefault="004446E8" w:rsidP="004446E8">
      <w:pPr>
        <w:tabs>
          <w:tab w:val="num" w:pos="709"/>
        </w:tabs>
        <w:spacing w:after="0" w:line="240" w:lineRule="auto"/>
        <w:jc w:val="center"/>
        <w:rPr>
          <w:rFonts w:ascii="Times New Roman" w:hAnsi="Times New Roman" w:cs="Times New Roman"/>
          <w:b/>
          <w:sz w:val="24"/>
          <w:szCs w:val="28"/>
        </w:rPr>
      </w:pPr>
    </w:p>
    <w:p w:rsidR="004446E8" w:rsidRPr="004446E8" w:rsidRDefault="004446E8" w:rsidP="004446E8">
      <w:pPr>
        <w:tabs>
          <w:tab w:val="num" w:pos="709"/>
        </w:tabs>
        <w:spacing w:after="0" w:line="240" w:lineRule="auto"/>
        <w:jc w:val="center"/>
        <w:rPr>
          <w:rFonts w:ascii="Times New Roman" w:hAnsi="Times New Roman" w:cs="Times New Roman"/>
          <w:b/>
          <w:sz w:val="24"/>
          <w:szCs w:val="28"/>
        </w:rPr>
      </w:pPr>
    </w:p>
    <w:p w:rsidR="004446E8" w:rsidRPr="004446E8" w:rsidRDefault="004446E8" w:rsidP="004446E8">
      <w:pPr>
        <w:tabs>
          <w:tab w:val="num" w:pos="709"/>
        </w:tabs>
        <w:spacing w:after="0" w:line="240" w:lineRule="auto"/>
        <w:jc w:val="center"/>
        <w:rPr>
          <w:rFonts w:ascii="Times New Roman" w:hAnsi="Times New Roman" w:cs="Times New Roman"/>
          <w:b/>
          <w:sz w:val="28"/>
          <w:szCs w:val="28"/>
        </w:rPr>
      </w:pPr>
      <w:r w:rsidRPr="004446E8">
        <w:rPr>
          <w:rFonts w:ascii="Times New Roman" w:hAnsi="Times New Roman" w:cs="Times New Roman"/>
          <w:b/>
          <w:sz w:val="28"/>
          <w:szCs w:val="28"/>
        </w:rPr>
        <w:t>ЕЖЕГОДНЫЙ ОТЧЕТ</w:t>
      </w:r>
    </w:p>
    <w:p w:rsidR="004446E8" w:rsidRPr="004446E8" w:rsidRDefault="004446E8" w:rsidP="004446E8">
      <w:pPr>
        <w:tabs>
          <w:tab w:val="num" w:pos="709"/>
        </w:tabs>
        <w:spacing w:after="0" w:line="240" w:lineRule="auto"/>
        <w:jc w:val="center"/>
        <w:rPr>
          <w:rFonts w:ascii="Times New Roman" w:hAnsi="Times New Roman" w:cs="Times New Roman"/>
          <w:b/>
          <w:sz w:val="28"/>
          <w:szCs w:val="28"/>
        </w:rPr>
      </w:pPr>
      <w:r w:rsidRPr="004446E8">
        <w:rPr>
          <w:rFonts w:ascii="Times New Roman" w:hAnsi="Times New Roman" w:cs="Times New Roman"/>
          <w:b/>
          <w:sz w:val="28"/>
          <w:szCs w:val="28"/>
        </w:rPr>
        <w:t xml:space="preserve">о ходе реализации Плана мероприятий по реализации в 2020 году </w:t>
      </w:r>
    </w:p>
    <w:p w:rsidR="004446E8" w:rsidRPr="004446E8" w:rsidRDefault="004446E8" w:rsidP="004446E8">
      <w:pPr>
        <w:tabs>
          <w:tab w:val="num" w:pos="709"/>
        </w:tabs>
        <w:spacing w:after="0" w:line="240" w:lineRule="auto"/>
        <w:jc w:val="center"/>
        <w:rPr>
          <w:rFonts w:ascii="Times New Roman" w:hAnsi="Times New Roman" w:cs="Times New Roman"/>
          <w:b/>
          <w:sz w:val="28"/>
          <w:szCs w:val="28"/>
        </w:rPr>
      </w:pPr>
      <w:r w:rsidRPr="004446E8">
        <w:rPr>
          <w:rFonts w:ascii="Times New Roman" w:hAnsi="Times New Roman" w:cs="Times New Roman"/>
          <w:b/>
          <w:sz w:val="28"/>
          <w:szCs w:val="28"/>
        </w:rPr>
        <w:t xml:space="preserve">стратегии социально-экономического развития городского округа «Поселок </w:t>
      </w:r>
      <w:proofErr w:type="gramStart"/>
      <w:r w:rsidRPr="004446E8">
        <w:rPr>
          <w:rFonts w:ascii="Times New Roman" w:hAnsi="Times New Roman" w:cs="Times New Roman"/>
          <w:b/>
          <w:sz w:val="28"/>
          <w:szCs w:val="28"/>
        </w:rPr>
        <w:t>Агинское</w:t>
      </w:r>
      <w:proofErr w:type="gramEnd"/>
      <w:r w:rsidRPr="004446E8">
        <w:rPr>
          <w:rFonts w:ascii="Times New Roman" w:hAnsi="Times New Roman" w:cs="Times New Roman"/>
          <w:b/>
          <w:sz w:val="28"/>
          <w:szCs w:val="28"/>
        </w:rPr>
        <w:t>» на период до 2030 года</w:t>
      </w:r>
    </w:p>
    <w:p w:rsidR="004446E8" w:rsidRPr="004446E8" w:rsidRDefault="004446E8" w:rsidP="004446E8">
      <w:pPr>
        <w:tabs>
          <w:tab w:val="num" w:pos="709"/>
        </w:tabs>
        <w:spacing w:after="0" w:line="240" w:lineRule="auto"/>
        <w:jc w:val="center"/>
        <w:rPr>
          <w:rFonts w:ascii="Times New Roman" w:hAnsi="Times New Roman" w:cs="Times New Roman"/>
          <w:b/>
          <w:sz w:val="24"/>
          <w:szCs w:val="28"/>
        </w:rPr>
      </w:pPr>
    </w:p>
    <w:p w:rsidR="004446E8" w:rsidRPr="004446E8" w:rsidRDefault="004446E8" w:rsidP="004446E8">
      <w:pPr>
        <w:tabs>
          <w:tab w:val="num" w:pos="709"/>
        </w:tabs>
        <w:spacing w:after="0" w:line="240" w:lineRule="auto"/>
        <w:jc w:val="center"/>
        <w:rPr>
          <w:rFonts w:ascii="Times New Roman" w:hAnsi="Times New Roman" w:cs="Times New Roman"/>
          <w:b/>
          <w:sz w:val="24"/>
          <w:szCs w:val="2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019"/>
        <w:gridCol w:w="1134"/>
        <w:gridCol w:w="2410"/>
        <w:gridCol w:w="1376"/>
        <w:gridCol w:w="2835"/>
        <w:gridCol w:w="850"/>
        <w:gridCol w:w="850"/>
        <w:gridCol w:w="751"/>
        <w:gridCol w:w="2652"/>
      </w:tblGrid>
      <w:tr w:rsidR="004446E8" w:rsidRPr="004446E8" w:rsidTr="00993E7F">
        <w:trPr>
          <w:trHeight w:val="412"/>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 xml:space="preserve">№ </w:t>
            </w:r>
            <w:proofErr w:type="gramStart"/>
            <w:r w:rsidRPr="004446E8">
              <w:rPr>
                <w:rFonts w:ascii="Times New Roman" w:hAnsi="Times New Roman" w:cs="Times New Roman"/>
                <w:b/>
                <w:sz w:val="20"/>
                <w:szCs w:val="20"/>
              </w:rPr>
              <w:t>п</w:t>
            </w:r>
            <w:proofErr w:type="gramEnd"/>
            <w:r w:rsidRPr="004446E8">
              <w:rPr>
                <w:rFonts w:ascii="Times New Roman" w:hAnsi="Times New Roman" w:cs="Times New Roman"/>
                <w:b/>
                <w:sz w:val="20"/>
                <w:szCs w:val="20"/>
              </w:rPr>
              <w:t>/п</w:t>
            </w:r>
          </w:p>
        </w:tc>
        <w:tc>
          <w:tcPr>
            <w:tcW w:w="3019"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Наименование мероприятия</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Срок исполнения (квартал)</w:t>
            </w:r>
          </w:p>
        </w:tc>
        <w:tc>
          <w:tcPr>
            <w:tcW w:w="2410"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p>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Источники финансирования</w:t>
            </w: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 xml:space="preserve">Объемы  </w:t>
            </w:r>
            <w:proofErr w:type="spellStart"/>
            <w:r w:rsidRPr="004446E8">
              <w:rPr>
                <w:rFonts w:ascii="Times New Roman" w:hAnsi="Times New Roman" w:cs="Times New Roman"/>
                <w:b/>
                <w:sz w:val="20"/>
                <w:szCs w:val="20"/>
              </w:rPr>
              <w:t>финанси</w:t>
            </w:r>
            <w:proofErr w:type="spellEnd"/>
            <w:r w:rsidRPr="004446E8">
              <w:rPr>
                <w:rFonts w:ascii="Times New Roman" w:hAnsi="Times New Roman" w:cs="Times New Roman"/>
                <w:b/>
                <w:sz w:val="20"/>
                <w:szCs w:val="20"/>
              </w:rPr>
              <w:t>-</w:t>
            </w:r>
          </w:p>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proofErr w:type="spellStart"/>
            <w:r w:rsidRPr="004446E8">
              <w:rPr>
                <w:rFonts w:ascii="Times New Roman" w:hAnsi="Times New Roman" w:cs="Times New Roman"/>
                <w:b/>
                <w:sz w:val="20"/>
                <w:szCs w:val="20"/>
              </w:rPr>
              <w:t>рования</w:t>
            </w:r>
            <w:proofErr w:type="spellEnd"/>
            <w:r w:rsidRPr="004446E8">
              <w:rPr>
                <w:rFonts w:ascii="Times New Roman" w:hAnsi="Times New Roman" w:cs="Times New Roman"/>
                <w:b/>
                <w:sz w:val="20"/>
                <w:szCs w:val="20"/>
              </w:rPr>
              <w:t xml:space="preserve"> на 2020 год, тыс. рублей</w:t>
            </w: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Наименование показателя, единица</w:t>
            </w:r>
            <w:bookmarkStart w:id="0" w:name="_GoBack"/>
            <w:bookmarkEnd w:id="0"/>
            <w:r w:rsidRPr="004446E8">
              <w:rPr>
                <w:rFonts w:ascii="Times New Roman" w:hAnsi="Times New Roman" w:cs="Times New Roman"/>
                <w:b/>
                <w:sz w:val="20"/>
                <w:szCs w:val="20"/>
              </w:rPr>
              <w:t xml:space="preserve"> измерения</w:t>
            </w:r>
          </w:p>
        </w:tc>
        <w:tc>
          <w:tcPr>
            <w:tcW w:w="850" w:type="dxa"/>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Значение показателя</w:t>
            </w:r>
          </w:p>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(план)</w:t>
            </w:r>
          </w:p>
        </w:tc>
        <w:tc>
          <w:tcPr>
            <w:tcW w:w="850"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Значение показателя</w:t>
            </w:r>
          </w:p>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(факт)</w:t>
            </w:r>
          </w:p>
        </w:tc>
        <w:tc>
          <w:tcPr>
            <w:tcW w:w="751"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Примечание</w:t>
            </w:r>
          </w:p>
        </w:tc>
        <w:tc>
          <w:tcPr>
            <w:tcW w:w="2652"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b/>
                <w:sz w:val="20"/>
                <w:szCs w:val="20"/>
              </w:rPr>
            </w:pPr>
            <w:r w:rsidRPr="004446E8">
              <w:rPr>
                <w:rFonts w:ascii="Times New Roman" w:hAnsi="Times New Roman" w:cs="Times New Roman"/>
                <w:b/>
                <w:sz w:val="20"/>
                <w:szCs w:val="20"/>
              </w:rPr>
              <w:t>Ответственные исполнители</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sz w:val="20"/>
                <w:szCs w:val="20"/>
              </w:rPr>
            </w:pPr>
            <w:proofErr w:type="gramStart"/>
            <w:r w:rsidRPr="004446E8">
              <w:rPr>
                <w:rFonts w:ascii="Times New Roman" w:hAnsi="Times New Roman" w:cs="Times New Roman"/>
                <w:sz w:val="20"/>
                <w:szCs w:val="20"/>
              </w:rPr>
              <w:t>Мероприятия</w:t>
            </w:r>
            <w:proofErr w:type="gramEnd"/>
            <w:r w:rsidRPr="004446E8">
              <w:rPr>
                <w:rFonts w:ascii="Times New Roman" w:hAnsi="Times New Roman" w:cs="Times New Roman"/>
                <w:sz w:val="20"/>
                <w:szCs w:val="20"/>
              </w:rPr>
              <w:t xml:space="preserve"> направленные на социальную поддержку детей, поддержку одаренных детей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образования в городском округе «Поселок Агинское» на 2020 -2022 года»</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210,00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roofErr w:type="gramStart"/>
            <w:r w:rsidRPr="004446E8">
              <w:rPr>
                <w:rFonts w:ascii="Times New Roman" w:hAnsi="Times New Roman" w:cs="Times New Roman"/>
                <w:sz w:val="20"/>
                <w:szCs w:val="20"/>
              </w:rPr>
              <w:t xml:space="preserve">Увеличение доли участников в муниципальных, краевых, всероссийских мероприятиях (конкурсы, конференции, семинары, олимпиады, соревнования), </w:t>
            </w:r>
            <w:proofErr w:type="gramEnd"/>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рост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Строительство зданий (пристроек) к зданиям дошкольных общеобразовательных учреждений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образования в городском округе «Поселок Агинское» на 2017 -2019 года»</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122 530,00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Создание дополнительных мест,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144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144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43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bCs/>
                <w:sz w:val="20"/>
                <w:szCs w:val="20"/>
              </w:rPr>
            </w:pPr>
            <w:r w:rsidRPr="004446E8">
              <w:rPr>
                <w:rFonts w:ascii="Times New Roman" w:hAnsi="Times New Roman" w:cs="Times New Roman"/>
                <w:bCs/>
                <w:sz w:val="20"/>
                <w:szCs w:val="20"/>
              </w:rPr>
              <w:t xml:space="preserve">Капитальный ремонт зданий образовательных организаций городского округа «Поселок </w:t>
            </w:r>
            <w:proofErr w:type="gramStart"/>
            <w:r w:rsidRPr="004446E8">
              <w:rPr>
                <w:rFonts w:ascii="Times New Roman" w:hAnsi="Times New Roman" w:cs="Times New Roman"/>
                <w:bCs/>
                <w:sz w:val="20"/>
                <w:szCs w:val="20"/>
              </w:rPr>
              <w:t>Агинское</w:t>
            </w:r>
            <w:proofErr w:type="gramEnd"/>
            <w:r w:rsidRPr="004446E8">
              <w:rPr>
                <w:rFonts w:ascii="Times New Roman" w:hAnsi="Times New Roman" w:cs="Times New Roman"/>
                <w:bCs/>
                <w:sz w:val="20"/>
                <w:szCs w:val="20"/>
              </w:rPr>
              <w:t>»</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Иные межбюджетные трансферты на финансовое обеспечение организации и проведения Международного бурятского фестиваля «Алтаргана»</w:t>
            </w:r>
          </w:p>
          <w:p w:rsidR="004446E8" w:rsidRPr="004446E8" w:rsidRDefault="004446E8" w:rsidP="004446E8">
            <w:pPr>
              <w:spacing w:after="0" w:line="240" w:lineRule="auto"/>
              <w:jc w:val="center"/>
              <w:rPr>
                <w:rFonts w:ascii="Times New Roman" w:hAnsi="Times New Roman" w:cs="Times New Roman"/>
                <w:sz w:val="20"/>
                <w:szCs w:val="20"/>
              </w:rPr>
            </w:pP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Иные межбюджетные </w:t>
            </w:r>
            <w:r w:rsidRPr="004446E8">
              <w:rPr>
                <w:rFonts w:ascii="Times New Roman" w:hAnsi="Times New Roman" w:cs="Times New Roman"/>
                <w:sz w:val="20"/>
                <w:szCs w:val="20"/>
              </w:rPr>
              <w:lastRenderedPageBreak/>
              <w:t>трансферты за достигнутые за год значения (уровни) показателей по итогам рейтинга муниципальных и городских округов Забайкальского края за 2019 год</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6 354,37</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Количество отремонтированных   </w:t>
            </w:r>
            <w:r w:rsidRPr="004446E8">
              <w:rPr>
                <w:rFonts w:ascii="Times New Roman" w:hAnsi="Times New Roman" w:cs="Times New Roman"/>
                <w:bCs/>
                <w:sz w:val="20"/>
                <w:szCs w:val="20"/>
              </w:rPr>
              <w:t>зданий,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4</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spacing w:val="-4"/>
                <w:kern w:val="32"/>
                <w:sz w:val="20"/>
                <w:szCs w:val="20"/>
              </w:rPr>
            </w:pPr>
            <w:r w:rsidRPr="004446E8">
              <w:rPr>
                <w:rFonts w:ascii="Times New Roman" w:hAnsi="Times New Roman" w:cs="Times New Roman"/>
                <w:color w:val="000000"/>
                <w:sz w:val="20"/>
                <w:szCs w:val="20"/>
              </w:rPr>
              <w:t xml:space="preserve">Создание безопасных условий в образовательных учреждениях городского округа «Поселок Агинское», в </w:t>
            </w:r>
            <w:proofErr w:type="spellStart"/>
            <w:r w:rsidRPr="004446E8">
              <w:rPr>
                <w:rFonts w:ascii="Times New Roman" w:hAnsi="Times New Roman" w:cs="Times New Roman"/>
                <w:color w:val="000000"/>
                <w:sz w:val="20"/>
                <w:szCs w:val="20"/>
              </w:rPr>
              <w:t>т.ч</w:t>
            </w:r>
            <w:proofErr w:type="spellEnd"/>
            <w:r w:rsidRPr="004446E8">
              <w:rPr>
                <w:rFonts w:ascii="Times New Roman" w:hAnsi="Times New Roman" w:cs="Times New Roman"/>
                <w:color w:val="000000"/>
                <w:sz w:val="20"/>
                <w:szCs w:val="20"/>
              </w:rPr>
              <w:t xml:space="preserve">. обеспечение </w:t>
            </w:r>
            <w:proofErr w:type="gramStart"/>
            <w:r w:rsidRPr="004446E8">
              <w:rPr>
                <w:rFonts w:ascii="Times New Roman" w:hAnsi="Times New Roman" w:cs="Times New Roman"/>
                <w:color w:val="000000"/>
                <w:sz w:val="20"/>
                <w:szCs w:val="20"/>
              </w:rPr>
              <w:t>пожарной</w:t>
            </w:r>
            <w:proofErr w:type="gramEnd"/>
            <w:r w:rsidRPr="004446E8">
              <w:rPr>
                <w:rFonts w:ascii="Times New Roman" w:hAnsi="Times New Roman" w:cs="Times New Roman"/>
                <w:color w:val="000000"/>
                <w:sz w:val="20"/>
                <w:szCs w:val="20"/>
              </w:rPr>
              <w:t xml:space="preserve"> и охрана зданий образовательных учреждений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«Обеспечение комплексной безопасности системы образования городского округа «Поселок Агинское» на 2020 год»</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2 283,64</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Доля образовательных учреждений, соответствующих требованиям безопасности,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Организация отдыха и оздоровления детей в каникулярное время</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Национальная программа «Цифровая экономика», грант по направлению «Организация тематических смен в лагерях дневного пребывания»</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2 250,00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Доля школьников, охваченных программами каникулярного отдыха и оздоровления детей,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42</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 xml:space="preserve">В связи с пандемией </w:t>
            </w:r>
            <w:proofErr w:type="spellStart"/>
            <w:r w:rsidRPr="004446E8">
              <w:rPr>
                <w:rFonts w:ascii="Times New Roman" w:hAnsi="Times New Roman" w:cs="Times New Roman"/>
                <w:bCs/>
                <w:color w:val="000000"/>
                <w:sz w:val="20"/>
                <w:szCs w:val="20"/>
                <w:lang w:val="en-US"/>
              </w:rPr>
              <w:t>Covid</w:t>
            </w:r>
            <w:proofErr w:type="spellEnd"/>
            <w:r w:rsidRPr="004446E8">
              <w:rPr>
                <w:rFonts w:ascii="Times New Roman" w:hAnsi="Times New Roman" w:cs="Times New Roman"/>
                <w:bCs/>
                <w:color w:val="000000"/>
                <w:sz w:val="20"/>
                <w:szCs w:val="20"/>
              </w:rPr>
              <w:t>-19</w:t>
            </w: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sz w:val="20"/>
                <w:szCs w:val="20"/>
              </w:rPr>
            </w:pPr>
            <w:r w:rsidRPr="004446E8">
              <w:rPr>
                <w:rFonts w:ascii="Times New Roman" w:hAnsi="Times New Roman" w:cs="Times New Roman"/>
                <w:sz w:val="20"/>
                <w:szCs w:val="20"/>
              </w:rPr>
              <w:t>Мероприятия, направленные на формирование у обучающихся современных технологических и гуманитарных навыков в рамках федерального проекта «Современная школа» национального проекта «Образование»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2020-2022</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образования в городском округе «Поселок Агинское» на 2020-2022 годы»</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450,00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Увеличение количества детей,  имеющих современные технологические  и гуманитарные навыки,  обладающих компетенциями будущего и демонстрирующих  высокие показатели качества,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20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Мероприятия, направленные на создание цифровой образовательной среды в общеобразовательных организациях в рамках федерального проекта «Цифровая школа»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2020-2022</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образования в городском округе «Поселок Агинское» на 2020-2022 годы»</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3297,00 (оборудование в рамках «Точки роста»)</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Увеличение количества информационных ресурсов в образовательной среде,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bCs/>
                <w:sz w:val="20"/>
                <w:szCs w:val="20"/>
              </w:rPr>
              <w:t xml:space="preserve">Внедрение национальной системы профессионального роста педагогических </w:t>
            </w:r>
            <w:r w:rsidRPr="004446E8">
              <w:rPr>
                <w:rFonts w:ascii="Times New Roman" w:hAnsi="Times New Roman" w:cs="Times New Roman"/>
                <w:bCs/>
                <w:sz w:val="20"/>
                <w:szCs w:val="20"/>
              </w:rPr>
              <w:lastRenderedPageBreak/>
              <w:t>работников</w:t>
            </w:r>
            <w:r w:rsidRPr="004446E8">
              <w:rPr>
                <w:rFonts w:ascii="Times New Roman" w:hAnsi="Times New Roman" w:cs="Times New Roman"/>
                <w:sz w:val="20"/>
                <w:szCs w:val="20"/>
              </w:rPr>
              <w:t xml:space="preserve"> в рамках федерального проекта «Учитель будущего» национального проекта «Образование»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2020-2022</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Муниципальная программа «Развитие образования в городском </w:t>
            </w:r>
            <w:r w:rsidRPr="004446E8">
              <w:rPr>
                <w:rFonts w:ascii="Times New Roman" w:hAnsi="Times New Roman" w:cs="Times New Roman"/>
                <w:sz w:val="20"/>
                <w:szCs w:val="20"/>
              </w:rPr>
              <w:lastRenderedPageBreak/>
              <w:t>округе «Поселок Агинское» на 2020-2022 годы»</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Повышение уровня профессионального мастерства педагогических </w:t>
            </w:r>
            <w:r w:rsidRPr="004446E8">
              <w:rPr>
                <w:rFonts w:ascii="Times New Roman" w:hAnsi="Times New Roman" w:cs="Times New Roman"/>
                <w:sz w:val="20"/>
                <w:szCs w:val="20"/>
              </w:rPr>
              <w:lastRenderedPageBreak/>
              <w:t xml:space="preserve">работников,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48</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48</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9</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bCs/>
                <w:sz w:val="20"/>
                <w:szCs w:val="20"/>
              </w:rPr>
              <w:t>Реализация мероприятий по модернизации технологий и содержания обучения в соответствии с новым ФГОС и концепций модернизаций конкретных областей в рамках ГПРО</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образования в городском округе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Повышение уровня компетентности педагогов в вопросах реализации образовательных программ с учетом новых концепций предметных областей, учебных предметов,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Проведение </w:t>
            </w:r>
            <w:proofErr w:type="spellStart"/>
            <w:r w:rsidRPr="004446E8">
              <w:rPr>
                <w:rFonts w:ascii="Times New Roman" w:hAnsi="Times New Roman" w:cs="Times New Roman"/>
                <w:color w:val="000000"/>
                <w:sz w:val="20"/>
                <w:szCs w:val="20"/>
              </w:rPr>
              <w:t>профориентационных</w:t>
            </w:r>
            <w:proofErr w:type="spellEnd"/>
            <w:r w:rsidRPr="004446E8">
              <w:rPr>
                <w:rFonts w:ascii="Times New Roman" w:hAnsi="Times New Roman" w:cs="Times New Roman"/>
                <w:color w:val="000000"/>
                <w:sz w:val="20"/>
                <w:szCs w:val="20"/>
              </w:rPr>
              <w:t xml:space="preserve"> мероприятий с использованием современных мультимедийных и игровых технологий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Оказание </w:t>
            </w:r>
            <w:proofErr w:type="spellStart"/>
            <w:r w:rsidRPr="004446E8">
              <w:rPr>
                <w:rFonts w:ascii="Times New Roman" w:hAnsi="Times New Roman" w:cs="Times New Roman"/>
                <w:color w:val="000000"/>
                <w:sz w:val="20"/>
                <w:szCs w:val="20"/>
              </w:rPr>
              <w:t>профориентационных</w:t>
            </w:r>
            <w:proofErr w:type="spellEnd"/>
            <w:r w:rsidRPr="004446E8">
              <w:rPr>
                <w:rFonts w:ascii="Times New Roman" w:hAnsi="Times New Roman" w:cs="Times New Roman"/>
                <w:color w:val="000000"/>
                <w:sz w:val="20"/>
                <w:szCs w:val="20"/>
              </w:rPr>
              <w:t xml:space="preserve"> услуг </w:t>
            </w:r>
            <w:proofErr w:type="gramStart"/>
            <w:r w:rsidRPr="004446E8">
              <w:rPr>
                <w:rFonts w:ascii="Times New Roman" w:hAnsi="Times New Roman" w:cs="Times New Roman"/>
                <w:color w:val="000000"/>
                <w:sz w:val="20"/>
                <w:szCs w:val="20"/>
              </w:rPr>
              <w:t>обучающимся</w:t>
            </w:r>
            <w:proofErr w:type="gramEnd"/>
            <w:r w:rsidRPr="004446E8">
              <w:rPr>
                <w:rFonts w:ascii="Times New Roman" w:hAnsi="Times New Roman" w:cs="Times New Roman"/>
                <w:color w:val="000000"/>
                <w:sz w:val="20"/>
                <w:szCs w:val="20"/>
              </w:rPr>
              <w:t xml:space="preserve"> выпускных классов школ,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70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70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11</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Внедрение инновационных технологий обучения, направленных не только на освоение предметных знаний, но и на развитие компетенций (включая способности самостоятельно строить и корректировать свою учебно-познавательную и исследовательскую деятельность, умение вести поиск, отбор, обработку и анализ информации)</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autoSpaceDE w:val="0"/>
              <w:autoSpaceDN w:val="0"/>
              <w:adjustRightInd w:val="0"/>
              <w:spacing w:after="0" w:line="240" w:lineRule="auto"/>
              <w:jc w:val="center"/>
              <w:rPr>
                <w:rFonts w:ascii="Times New Roman" w:hAnsi="Times New Roman" w:cs="Times New Roman"/>
                <w:sz w:val="20"/>
                <w:szCs w:val="20"/>
                <w:lang w:val="x-none"/>
              </w:rPr>
            </w:pPr>
            <w:r w:rsidRPr="004446E8">
              <w:rPr>
                <w:rFonts w:ascii="Times New Roman" w:hAnsi="Times New Roman" w:cs="Times New Roman"/>
                <w:sz w:val="20"/>
                <w:szCs w:val="20"/>
              </w:rPr>
              <w:t>У</w:t>
            </w:r>
            <w:proofErr w:type="spellStart"/>
            <w:r w:rsidRPr="004446E8">
              <w:rPr>
                <w:rFonts w:ascii="Times New Roman" w:hAnsi="Times New Roman" w:cs="Times New Roman"/>
                <w:sz w:val="20"/>
                <w:szCs w:val="20"/>
                <w:lang w:val="x-none"/>
              </w:rPr>
              <w:t>величение</w:t>
            </w:r>
            <w:proofErr w:type="spellEnd"/>
            <w:r w:rsidRPr="004446E8">
              <w:rPr>
                <w:rFonts w:ascii="Times New Roman" w:hAnsi="Times New Roman" w:cs="Times New Roman"/>
                <w:sz w:val="20"/>
                <w:szCs w:val="20"/>
                <w:lang w:val="x-none"/>
              </w:rPr>
              <w:t xml:space="preserve"> доли педагогов, использующих инновационные технологии обучения,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r w:rsidRPr="004446E8">
              <w:rPr>
                <w:rFonts w:ascii="Times New Roman" w:hAnsi="Times New Roman" w:cs="Times New Roman"/>
                <w:sz w:val="20"/>
                <w:szCs w:val="20"/>
                <w:lang w:val="x-none"/>
              </w:rPr>
              <w:t xml:space="preserve">% </w:t>
            </w:r>
          </w:p>
          <w:p w:rsidR="004446E8" w:rsidRPr="004446E8" w:rsidRDefault="004446E8" w:rsidP="004446E8">
            <w:pPr>
              <w:spacing w:after="0" w:line="240" w:lineRule="auto"/>
              <w:jc w:val="center"/>
              <w:rPr>
                <w:rFonts w:ascii="Times New Roman" w:hAnsi="Times New Roman" w:cs="Times New Roman"/>
                <w:color w:val="000000"/>
                <w:sz w:val="20"/>
                <w:szCs w:val="20"/>
                <w:lang w:val="x-none"/>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30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образования»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12</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lang w:eastAsia="ar-SA"/>
              </w:rPr>
              <w:t>Организация и проведение культурно-массовых мероприятий для удовлетворения духовных потребностей жителей, Поддержка и развитие творчества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культуры в городском округе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3 013,60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Доля населения, удовлетворенных качеством и доступностью услуг, предоставляемых в сфере культуры,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84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85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pacing w:val="-4"/>
                <w:kern w:val="32"/>
                <w:sz w:val="20"/>
                <w:szCs w:val="20"/>
                <w:lang w:eastAsia="ar-SA"/>
              </w:rPr>
              <w:t xml:space="preserve">Оказание поддержки </w:t>
            </w:r>
            <w:r w:rsidRPr="004446E8">
              <w:rPr>
                <w:rFonts w:ascii="Times New Roman" w:hAnsi="Times New Roman" w:cs="Times New Roman"/>
                <w:sz w:val="20"/>
                <w:szCs w:val="20"/>
              </w:rPr>
              <w:t>фольклорному ансамблю «</w:t>
            </w:r>
            <w:proofErr w:type="spellStart"/>
            <w:r w:rsidRPr="004446E8">
              <w:rPr>
                <w:rFonts w:ascii="Times New Roman" w:hAnsi="Times New Roman" w:cs="Times New Roman"/>
                <w:sz w:val="20"/>
                <w:szCs w:val="20"/>
              </w:rPr>
              <w:t>Гуламта</w:t>
            </w:r>
            <w:proofErr w:type="spellEnd"/>
            <w:r w:rsidRPr="004446E8">
              <w:rPr>
                <w:rFonts w:ascii="Times New Roman" w:hAnsi="Times New Roman" w:cs="Times New Roman"/>
                <w:sz w:val="20"/>
                <w:szCs w:val="20"/>
              </w:rPr>
              <w:t xml:space="preserve">», </w:t>
            </w:r>
          </w:p>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shd w:val="clear" w:color="auto" w:fill="FFFFFF"/>
              </w:rPr>
              <w:t>студенческому ансамблю «Сансара»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Внебюджетные источники</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выступлений, гастролей,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 xml:space="preserve">В связи с пандемией </w:t>
            </w:r>
            <w:proofErr w:type="spellStart"/>
            <w:r w:rsidRPr="004446E8">
              <w:rPr>
                <w:rFonts w:ascii="Times New Roman" w:hAnsi="Times New Roman" w:cs="Times New Roman"/>
                <w:bCs/>
                <w:color w:val="000000"/>
                <w:sz w:val="20"/>
                <w:szCs w:val="20"/>
                <w:lang w:val="en-US"/>
              </w:rPr>
              <w:t>Covid</w:t>
            </w:r>
            <w:proofErr w:type="spellEnd"/>
            <w:r w:rsidRPr="004446E8">
              <w:rPr>
                <w:rFonts w:ascii="Times New Roman" w:hAnsi="Times New Roman" w:cs="Times New Roman"/>
                <w:bCs/>
                <w:color w:val="000000"/>
                <w:sz w:val="20"/>
                <w:szCs w:val="20"/>
              </w:rPr>
              <w:t>-19</w:t>
            </w: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14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lang w:eastAsia="ar-SA"/>
              </w:rPr>
              <w:t>Реализация проекта «Театры малых городов»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Федеральный бюджет</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Улучшение материально-технической базы,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lang w:eastAsia="ar-SA"/>
              </w:rPr>
              <w:t xml:space="preserve">Ремонт Центрального парка, в </w:t>
            </w:r>
            <w:proofErr w:type="spellStart"/>
            <w:r w:rsidRPr="004446E8">
              <w:rPr>
                <w:rFonts w:ascii="Times New Roman" w:hAnsi="Times New Roman" w:cs="Times New Roman"/>
                <w:spacing w:val="-4"/>
                <w:kern w:val="32"/>
                <w:sz w:val="20"/>
                <w:szCs w:val="20"/>
                <w:lang w:eastAsia="ar-SA"/>
              </w:rPr>
              <w:t>т.ч</w:t>
            </w:r>
            <w:proofErr w:type="spellEnd"/>
            <w:r w:rsidRPr="004446E8">
              <w:rPr>
                <w:rFonts w:ascii="Times New Roman" w:hAnsi="Times New Roman" w:cs="Times New Roman"/>
                <w:spacing w:val="-4"/>
                <w:kern w:val="32"/>
                <w:sz w:val="20"/>
                <w:szCs w:val="20"/>
                <w:lang w:eastAsia="ar-SA"/>
              </w:rPr>
              <w:t>. ремонт и сертификация аттракционов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lang w:eastAsia="ar-SA"/>
              </w:rPr>
              <w:t>2 393,54</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Улучшение качества услуг, предоставляемых в Центральном парке,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20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16</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Развитие массового спорта в городском округе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физической культуры и спорта в городском округе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lang w:val="en-US"/>
              </w:rPr>
              <w:t>194</w:t>
            </w:r>
            <w:r w:rsidRPr="004446E8">
              <w:rPr>
                <w:rFonts w:ascii="Times New Roman" w:hAnsi="Times New Roman" w:cs="Times New Roman"/>
                <w:spacing w:val="-4"/>
                <w:kern w:val="32"/>
                <w:sz w:val="20"/>
                <w:szCs w:val="20"/>
              </w:rPr>
              <w:t>,10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Доля населения, </w:t>
            </w:r>
            <w:proofErr w:type="gramStart"/>
            <w:r w:rsidRPr="004446E8">
              <w:rPr>
                <w:rFonts w:ascii="Times New Roman" w:hAnsi="Times New Roman" w:cs="Times New Roman"/>
                <w:sz w:val="20"/>
                <w:szCs w:val="20"/>
              </w:rPr>
              <w:t>занимающихся</w:t>
            </w:r>
            <w:proofErr w:type="gramEnd"/>
            <w:r w:rsidRPr="004446E8">
              <w:rPr>
                <w:rFonts w:ascii="Times New Roman" w:hAnsi="Times New Roman" w:cs="Times New Roman"/>
                <w:sz w:val="20"/>
                <w:szCs w:val="20"/>
              </w:rPr>
              <w:t xml:space="preserve"> физкультурой  и спортом,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47</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45,3</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17</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Строительство плоскостных спортивных сооружений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Федеральный бюджет, краевой бюджет</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lang w:eastAsia="ar-SA"/>
              </w:rPr>
              <w:t>2 916,32</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Обеспеченность спортивной  инфраструктурой на долю населения, %</w:t>
            </w:r>
          </w:p>
        </w:tc>
        <w:tc>
          <w:tcPr>
            <w:tcW w:w="850" w:type="dxa"/>
            <w:vMerge w:val="restart"/>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42</w:t>
            </w:r>
          </w:p>
        </w:tc>
        <w:tc>
          <w:tcPr>
            <w:tcW w:w="85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40</w:t>
            </w:r>
          </w:p>
        </w:tc>
        <w:tc>
          <w:tcPr>
            <w:tcW w:w="751"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Строительство спортивного комплекса с залом для борьбы</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Федеральный бюджет, краевой бюджет</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482 740,00</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19</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 xml:space="preserve">Ремонт Центрального стадиона п. Агинское, в </w:t>
            </w:r>
            <w:proofErr w:type="spellStart"/>
            <w:r w:rsidRPr="004446E8">
              <w:rPr>
                <w:rFonts w:ascii="Times New Roman" w:hAnsi="Times New Roman" w:cs="Times New Roman"/>
                <w:sz w:val="20"/>
                <w:szCs w:val="20"/>
              </w:rPr>
              <w:t>т.ч</w:t>
            </w:r>
            <w:proofErr w:type="spellEnd"/>
            <w:r w:rsidRPr="004446E8">
              <w:rPr>
                <w:rFonts w:ascii="Times New Roman" w:hAnsi="Times New Roman" w:cs="Times New Roman"/>
                <w:sz w:val="20"/>
                <w:szCs w:val="20"/>
              </w:rPr>
              <w:t xml:space="preserve">. освещение и благоустройство </w:t>
            </w:r>
            <w:proofErr w:type="spellStart"/>
            <w:r w:rsidRPr="004446E8">
              <w:rPr>
                <w:rFonts w:ascii="Times New Roman" w:hAnsi="Times New Roman" w:cs="Times New Roman"/>
                <w:sz w:val="20"/>
                <w:szCs w:val="20"/>
              </w:rPr>
              <w:t>предстадионной</w:t>
            </w:r>
            <w:proofErr w:type="spellEnd"/>
            <w:r w:rsidRPr="004446E8">
              <w:rPr>
                <w:rFonts w:ascii="Times New Roman" w:hAnsi="Times New Roman" w:cs="Times New Roman"/>
                <w:sz w:val="20"/>
                <w:szCs w:val="20"/>
              </w:rPr>
              <w:t xml:space="preserve"> площадки и пешеходной дорожки</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Иные межбюджетные трансферты на финансовое обеспечение организации и проведения Международного бурятского фестиваля «Алтаргана»</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lang w:eastAsia="ar-SA"/>
              </w:rPr>
              <w:t>7 331,42</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Установка тренажерного комплекса с теневым навесом</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Федеральный бюджет, краевой бюджет</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410,00</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21</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Приобретение комплекта спортивного оборудования для комплекса ВФСК ГТО в п.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Государственная программа «Спорт – норма жизни»</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2 960,00</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22</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Проект «Плавать может каждый»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Иные межбюджетные трансферты за достигнутые за год значения (уровни) показателей по итогам </w:t>
            </w:r>
            <w:r w:rsidRPr="004446E8">
              <w:rPr>
                <w:rFonts w:ascii="Times New Roman" w:hAnsi="Times New Roman" w:cs="Times New Roman"/>
                <w:sz w:val="20"/>
                <w:szCs w:val="20"/>
              </w:rPr>
              <w:lastRenderedPageBreak/>
              <w:t>рейтинга муниципальных и городских округов Забайкальского края за 2019 год</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lastRenderedPageBreak/>
              <w:t>700,00</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Приобретение спортивного инвентаря, мебели и техники,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48</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48</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lang w:eastAsia="ar-SA"/>
              </w:rPr>
            </w:pPr>
            <w:r w:rsidRPr="004446E8">
              <w:rPr>
                <w:rFonts w:ascii="Times New Roman" w:hAnsi="Times New Roman" w:cs="Times New Roman"/>
                <w:spacing w:val="-4"/>
                <w:kern w:val="32"/>
                <w:sz w:val="20"/>
                <w:szCs w:val="20"/>
                <w:lang w:eastAsia="ar-SA"/>
              </w:rPr>
              <w:t>МУ ДО «ДЮСШ» ГО «Поселок Агинское»</w:t>
            </w:r>
          </w:p>
          <w:p w:rsidR="004446E8" w:rsidRPr="004446E8" w:rsidRDefault="004446E8" w:rsidP="004446E8">
            <w:pPr>
              <w:spacing w:after="0" w:line="240" w:lineRule="auto"/>
              <w:jc w:val="center"/>
              <w:rPr>
                <w:rFonts w:ascii="Times New Roman" w:hAnsi="Times New Roman" w:cs="Times New Roman"/>
                <w:spacing w:val="-4"/>
                <w:kern w:val="32"/>
                <w:sz w:val="20"/>
                <w:szCs w:val="20"/>
                <w:lang w:eastAsia="ar-SA"/>
              </w:rPr>
            </w:pPr>
          </w:p>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 xml:space="preserve">Проект «Новые звезды на небосклоне Аги – развитие художественной гимнастики в </w:t>
            </w:r>
            <w:r w:rsidRPr="004446E8">
              <w:rPr>
                <w:rFonts w:ascii="Times New Roman" w:hAnsi="Times New Roman" w:cs="Times New Roman"/>
                <w:sz w:val="20"/>
                <w:szCs w:val="20"/>
              </w:rPr>
              <w:lastRenderedPageBreak/>
              <w:t>п.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400,00</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 xml:space="preserve">Организация мероприятий для реализации нравственных, интеллектуальных и физических возможностей, формирования гражданской позиции и достижения личного успеха молодежи городского округа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молодежной политики в городском округе «Поселок Агинское»</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15,00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мероприятий по молодежной политике,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16</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Включение молодых граждан городского округа «Поселок Агинское» в социально-экономическую жизнь городского округа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молодежной политики в городском округе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молодых граждан городского округа «Поселок Агинское», задействованных в организации и участии мероприятий по молодежной политике, чел.</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1550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1800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26</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Организация мероприятий по укреплению единства российской нации и этнокультурное развитие народов в городском округе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«Единство российской нации и этнокультурное развитие народов в городском округе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203,15</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Доля граждан, положительно оценивающих состояние межнациональных отношений, в общем количестве опрошенных граждан ГО «Поселок Агинское»</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90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90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27</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Предоставление субсидий молодым семьям, нуждающимся в улучшении жилищных условий через федеральные и муниципальные программы</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Федеральный бюджет,</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государственная программа</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Забайкальского края «Развитие территорий и жилищная политика Забайкальского края» подпрограмма «Обеспечение жильем молодых семей»</w:t>
            </w:r>
          </w:p>
          <w:p w:rsidR="004446E8" w:rsidRPr="004446E8" w:rsidRDefault="004446E8" w:rsidP="004446E8">
            <w:pPr>
              <w:spacing w:after="0" w:line="240" w:lineRule="auto"/>
              <w:jc w:val="center"/>
              <w:rPr>
                <w:rFonts w:ascii="Times New Roman" w:hAnsi="Times New Roman" w:cs="Times New Roman"/>
                <w:sz w:val="20"/>
                <w:szCs w:val="20"/>
              </w:rPr>
            </w:pP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«Обеспечение жильем молодых семей»</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41 048,65</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семей, получивших поддержку,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80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80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Управление социальных и 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Информирование населения о </w:t>
            </w:r>
            <w:r w:rsidRPr="004446E8">
              <w:rPr>
                <w:rFonts w:ascii="Times New Roman" w:hAnsi="Times New Roman" w:cs="Times New Roman"/>
                <w:color w:val="000000"/>
                <w:sz w:val="20"/>
                <w:szCs w:val="20"/>
              </w:rPr>
              <w:lastRenderedPageBreak/>
              <w:t>возможности участия в программах в области жилищного строительства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2020-2030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Финансирование не </w:t>
            </w:r>
            <w:r w:rsidRPr="004446E8">
              <w:rPr>
                <w:rFonts w:ascii="Times New Roman" w:hAnsi="Times New Roman" w:cs="Times New Roman"/>
                <w:sz w:val="20"/>
                <w:szCs w:val="20"/>
              </w:rPr>
              <w:lastRenderedPageBreak/>
              <w:t>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 xml:space="preserve">Управление социальных и </w:t>
            </w:r>
            <w:r w:rsidRPr="004446E8">
              <w:rPr>
                <w:rFonts w:ascii="Times New Roman" w:hAnsi="Times New Roman" w:cs="Times New Roman"/>
                <w:bCs/>
                <w:sz w:val="20"/>
                <w:szCs w:val="20"/>
              </w:rPr>
              <w:lastRenderedPageBreak/>
              <w:t>жилищных вопросов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29</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Благоустройство общественных территорий ГО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2019-2022</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«Формирование современной городской среды на территории городского округа «Поселок Агинское» на 2018-2022 годы»</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8 862,43</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благоустроенных муниципальных  территорий общего пользования,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Санитарное содержание территории городского округа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«Благоустройство территории городского округа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7 532,68</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Улучшение санитарно-гигиенических условий в общественных местах,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31</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Благоустройство придомовой территории многоквартирных домов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2 099,83</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благоустроенных придомовых территорий,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32</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proofErr w:type="gramStart"/>
            <w:r w:rsidRPr="004446E8">
              <w:rPr>
                <w:rFonts w:ascii="Times New Roman" w:hAnsi="Times New Roman" w:cs="Times New Roman"/>
                <w:color w:val="000000"/>
                <w:sz w:val="20"/>
                <w:szCs w:val="20"/>
              </w:rPr>
              <w:t>Разработка проекта планировки территории городского округа «Поселок Агинское» в целях предоставления земельных участков под жилищное строительство</w:t>
            </w:r>
            <w:proofErr w:type="gramEnd"/>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1 023,03</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Площадь территории, отведенной под жилищное строительство для льготной категории граждан, </w:t>
            </w:r>
            <w:proofErr w:type="gramStart"/>
            <w:r w:rsidRPr="004446E8">
              <w:rPr>
                <w:rFonts w:ascii="Times New Roman" w:hAnsi="Times New Roman" w:cs="Times New Roman"/>
                <w:sz w:val="20"/>
                <w:szCs w:val="20"/>
              </w:rPr>
              <w:t>га</w:t>
            </w:r>
            <w:proofErr w:type="gramEnd"/>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60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60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Благоустройство территории городского округа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«Благоустройство территории городского округа «Поселок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12 208,69</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Обеспечение разнообразия оформления площадей, парков, скверов и улиц городского округа,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Ремонт комплекса «</w:t>
            </w:r>
            <w:proofErr w:type="spellStart"/>
            <w:r w:rsidRPr="004446E8">
              <w:rPr>
                <w:rFonts w:ascii="Times New Roman" w:hAnsi="Times New Roman" w:cs="Times New Roman"/>
                <w:color w:val="000000"/>
                <w:sz w:val="20"/>
                <w:szCs w:val="20"/>
              </w:rPr>
              <w:t>Бабжа</w:t>
            </w:r>
            <w:proofErr w:type="spellEnd"/>
            <w:r w:rsidRPr="004446E8">
              <w:rPr>
                <w:rFonts w:ascii="Times New Roman" w:hAnsi="Times New Roman" w:cs="Times New Roman"/>
                <w:color w:val="000000"/>
                <w:sz w:val="20"/>
                <w:szCs w:val="20"/>
              </w:rPr>
              <w:t xml:space="preserve"> </w:t>
            </w:r>
            <w:proofErr w:type="spellStart"/>
            <w:r w:rsidRPr="004446E8">
              <w:rPr>
                <w:rFonts w:ascii="Times New Roman" w:hAnsi="Times New Roman" w:cs="Times New Roman"/>
                <w:color w:val="000000"/>
                <w:sz w:val="20"/>
                <w:szCs w:val="20"/>
              </w:rPr>
              <w:t>Барас</w:t>
            </w:r>
            <w:proofErr w:type="spellEnd"/>
            <w:r w:rsidRPr="004446E8">
              <w:rPr>
                <w:rFonts w:ascii="Times New Roman" w:hAnsi="Times New Roman" w:cs="Times New Roman"/>
                <w:color w:val="000000"/>
                <w:sz w:val="20"/>
                <w:szCs w:val="20"/>
              </w:rPr>
              <w:t xml:space="preserve"> </w:t>
            </w:r>
            <w:proofErr w:type="spellStart"/>
            <w:r w:rsidRPr="004446E8">
              <w:rPr>
                <w:rFonts w:ascii="Times New Roman" w:hAnsi="Times New Roman" w:cs="Times New Roman"/>
                <w:color w:val="000000"/>
                <w:sz w:val="20"/>
                <w:szCs w:val="20"/>
              </w:rPr>
              <w:t>Баатор</w:t>
            </w:r>
            <w:proofErr w:type="spellEnd"/>
            <w:r w:rsidRPr="004446E8">
              <w:rPr>
                <w:rFonts w:ascii="Times New Roman" w:hAnsi="Times New Roman" w:cs="Times New Roman"/>
                <w:color w:val="000000"/>
                <w:sz w:val="20"/>
                <w:szCs w:val="20"/>
              </w:rPr>
              <w:t>»</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Иные межбюджетные трансферты на финансовое обеспечение организации и проведения </w:t>
            </w:r>
            <w:r w:rsidRPr="004446E8">
              <w:rPr>
                <w:rFonts w:ascii="Times New Roman" w:hAnsi="Times New Roman" w:cs="Times New Roman"/>
                <w:sz w:val="20"/>
                <w:szCs w:val="20"/>
              </w:rPr>
              <w:lastRenderedPageBreak/>
              <w:t>Международного бурятского фестиваля «Алтаргана»</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lastRenderedPageBreak/>
              <w:t>605,34</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отремонтированных объектов,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Ремонт въездных знаков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769,65</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36</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Ремонт Центральной площади</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652,41</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37</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Обустройство пешеходной зоны улиц Комсомольская и Ленина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7 430,01</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38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Ремонт комплекса на ул. Базара </w:t>
            </w:r>
            <w:proofErr w:type="spellStart"/>
            <w:r w:rsidRPr="004446E8">
              <w:rPr>
                <w:rFonts w:ascii="Times New Roman" w:hAnsi="Times New Roman" w:cs="Times New Roman"/>
                <w:color w:val="000000"/>
                <w:sz w:val="20"/>
                <w:szCs w:val="20"/>
              </w:rPr>
              <w:t>Ринчино</w:t>
            </w:r>
            <w:proofErr w:type="spellEnd"/>
            <w:r w:rsidRPr="004446E8">
              <w:rPr>
                <w:rFonts w:ascii="Times New Roman" w:hAnsi="Times New Roman" w:cs="Times New Roman"/>
                <w:color w:val="000000"/>
                <w:sz w:val="20"/>
                <w:szCs w:val="20"/>
              </w:rPr>
              <w:t>, посвященного 8 родам Агинских бурят</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137,00</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отремонтированных объектов,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39</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Ремонт фонтанов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bCs/>
                <w:color w:val="000000"/>
                <w:sz w:val="20"/>
                <w:szCs w:val="20"/>
              </w:rPr>
              <w:t>1 410,16</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Ремонт палисадников</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Иные межбюджетные трансферты на финансовое обеспечение организации и проведения Международного бурятского фестиваля «Алтаргана»</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1 434,36</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Длина отремонтированного ограждения палисадников, погонный метр</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155</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155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41</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color w:val="000000"/>
                <w:sz w:val="20"/>
                <w:szCs w:val="20"/>
              </w:rPr>
              <w:t>Модернизация объектов коммунальной инфраструктуры</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«Мероприятия по модернизации объектов коммунальной инфраструктуры городского округа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4 148,74</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Снижение доли потерь тепловой энергии,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42</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rPr>
              <w:t>Ремонт тротуаров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1 129,66</w:t>
            </w: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отремонтированных объектов,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Обеспечение жильем малоимущей и льготной категории граждан</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Краевой бюджет </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семей, обеспеченных жильем,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Обеспечение жильем детей-сирот  в рамках реализации краевых программ</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Краевой бюджет </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Количество </w:t>
            </w:r>
          </w:p>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детей-сирот, обеспеченных жильем, чел.</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2</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rPr>
              <w:t>Поставка автоцистерны</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Иные межбюджетные трансферты за достигнутые за год значения (уровни) показателей по итогам рейтинга муниципальных и </w:t>
            </w:r>
            <w:r w:rsidRPr="004446E8">
              <w:rPr>
                <w:rFonts w:ascii="Times New Roman" w:hAnsi="Times New Roman" w:cs="Times New Roman"/>
                <w:sz w:val="20"/>
                <w:szCs w:val="20"/>
              </w:rPr>
              <w:lastRenderedPageBreak/>
              <w:t>городских округов Забайкальского края за 2019 год</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3 465,00</w:t>
            </w: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автоцистерн,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46</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pacing w:val="-4"/>
                <w:kern w:val="32"/>
                <w:sz w:val="20"/>
                <w:szCs w:val="20"/>
              </w:rPr>
              <w:t>Ремонт пешеходного моста через р. Ага</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1 000,00</w:t>
            </w:r>
          </w:p>
        </w:tc>
        <w:tc>
          <w:tcPr>
            <w:tcW w:w="2835" w:type="dxa"/>
            <w:vMerge w:val="restart"/>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отремонтированных объектов,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47</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Ремонт тротуарных плит возле районного Дома культуры</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490,34</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Привлечение широких слоев населения городского округа к реализации мер по обеспечению пожарной безопасности</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«Обеспечение пожарной безопасности на территории городского округа «Поселок Агинское»</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13,0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пострадавших на лесостепных пожарах на территории городского округа «Поселок Агинское»,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49</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 xml:space="preserve">Проведение мероприятий по предупреждению и ликвидации чрезвычайных ситуаций на территории городского округа, в </w:t>
            </w:r>
            <w:proofErr w:type="spellStart"/>
            <w:r w:rsidRPr="004446E8">
              <w:rPr>
                <w:rFonts w:ascii="Times New Roman" w:hAnsi="Times New Roman" w:cs="Times New Roman"/>
                <w:sz w:val="20"/>
                <w:szCs w:val="20"/>
              </w:rPr>
              <w:t>т.ч</w:t>
            </w:r>
            <w:proofErr w:type="spellEnd"/>
            <w:r w:rsidRPr="004446E8">
              <w:rPr>
                <w:rFonts w:ascii="Times New Roman" w:hAnsi="Times New Roman" w:cs="Times New Roman"/>
                <w:sz w:val="20"/>
                <w:szCs w:val="20"/>
              </w:rPr>
              <w:t>. лесостепных пожаров</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«Обеспечение пожарной безопасности на территории городского округа «Поселок Агинское»</w:t>
            </w:r>
          </w:p>
          <w:p w:rsidR="004446E8" w:rsidRPr="004446E8" w:rsidRDefault="004446E8" w:rsidP="004446E8">
            <w:pPr>
              <w:spacing w:after="0" w:line="240" w:lineRule="auto"/>
              <w:jc w:val="center"/>
              <w:rPr>
                <w:rFonts w:ascii="Times New Roman" w:hAnsi="Times New Roman" w:cs="Times New Roman"/>
                <w:sz w:val="20"/>
                <w:szCs w:val="20"/>
              </w:rPr>
            </w:pP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Муниципальная программа «Безопасный город» городского округа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748,5</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Снижение количества происшествий, зарегистрированных на улицах и других общественных местах городского округа "Поселок Агинское»,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Merge w:val="restart"/>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85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 xml:space="preserve">Реализация проекта «Безопасный город» на территории городского округа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Муниципальная программа «Безопасный город» городского округа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168,3</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51</w:t>
            </w:r>
          </w:p>
        </w:tc>
        <w:tc>
          <w:tcPr>
            <w:tcW w:w="3019" w:type="dxa"/>
            <w:shd w:val="clear" w:color="auto" w:fill="auto"/>
            <w:vAlign w:val="center"/>
          </w:tcPr>
          <w:p w:rsidR="004446E8" w:rsidRPr="004446E8" w:rsidRDefault="004446E8" w:rsidP="004446E8">
            <w:pPr>
              <w:spacing w:beforeAutospacing="1" w:after="0" w:afterAutospacing="1" w:line="240" w:lineRule="auto"/>
              <w:ind w:right="74"/>
              <w:rPr>
                <w:rFonts w:ascii="Times New Roman" w:hAnsi="Times New Roman" w:cs="Times New Roman"/>
                <w:sz w:val="20"/>
                <w:szCs w:val="20"/>
              </w:rPr>
            </w:pPr>
            <w:r w:rsidRPr="004446E8">
              <w:rPr>
                <w:rFonts w:ascii="Times New Roman" w:hAnsi="Times New Roman" w:cs="Times New Roman"/>
                <w:sz w:val="20"/>
                <w:szCs w:val="20"/>
              </w:rPr>
              <w:t xml:space="preserve">Обеспечение и стимулирование </w:t>
            </w:r>
            <w:r w:rsidRPr="004446E8">
              <w:rPr>
                <w:rFonts w:ascii="Times New Roman" w:hAnsi="Times New Roman" w:cs="Times New Roman"/>
                <w:sz w:val="20"/>
                <w:szCs w:val="20"/>
              </w:rPr>
              <w:lastRenderedPageBreak/>
              <w:t xml:space="preserve">участия общественности в деятельности добровольных народных дружин </w:t>
            </w:r>
          </w:p>
        </w:tc>
        <w:tc>
          <w:tcPr>
            <w:tcW w:w="1134" w:type="dxa"/>
            <w:vMerge w:val="restart"/>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2019-2030</w:t>
            </w:r>
          </w:p>
          <w:p w:rsidR="004446E8" w:rsidRPr="004446E8" w:rsidRDefault="004446E8" w:rsidP="004446E8">
            <w:pPr>
              <w:tabs>
                <w:tab w:val="num" w:pos="709"/>
              </w:tabs>
              <w:spacing w:after="0" w:line="240" w:lineRule="auto"/>
              <w:jc w:val="center"/>
              <w:rPr>
                <w:rFonts w:ascii="Times New Roman" w:hAnsi="Times New Roman" w:cs="Times New Roman"/>
                <w:sz w:val="20"/>
                <w:szCs w:val="20"/>
              </w:rPr>
            </w:pPr>
          </w:p>
        </w:tc>
        <w:tc>
          <w:tcPr>
            <w:tcW w:w="241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 xml:space="preserve">Муниципальная </w:t>
            </w:r>
            <w:r w:rsidRPr="004446E8">
              <w:rPr>
                <w:rFonts w:ascii="Times New Roman" w:hAnsi="Times New Roman" w:cs="Times New Roman"/>
                <w:sz w:val="20"/>
                <w:szCs w:val="20"/>
              </w:rPr>
              <w:lastRenderedPageBreak/>
              <w:t>программа</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«О профилактике правонарушений в городском округе «Поселок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lastRenderedPageBreak/>
              <w:t>71,90</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Снижение количества </w:t>
            </w:r>
            <w:r w:rsidRPr="004446E8">
              <w:rPr>
                <w:rFonts w:ascii="Times New Roman" w:hAnsi="Times New Roman" w:cs="Times New Roman"/>
                <w:color w:val="000000"/>
                <w:sz w:val="20"/>
                <w:szCs w:val="20"/>
              </w:rPr>
              <w:lastRenderedPageBreak/>
              <w:t xml:space="preserve">совершенных правонарушений на территории городского округа «Поселок </w:t>
            </w:r>
          </w:p>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Агинское», на %</w:t>
            </w:r>
          </w:p>
        </w:tc>
        <w:tc>
          <w:tcPr>
            <w:tcW w:w="850" w:type="dxa"/>
            <w:vMerge w:val="restart"/>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2</w:t>
            </w:r>
          </w:p>
        </w:tc>
        <w:tc>
          <w:tcPr>
            <w:tcW w:w="85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1,8</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 xml:space="preserve">Администрация ГО </w:t>
            </w:r>
            <w:r w:rsidRPr="004446E8">
              <w:rPr>
                <w:rFonts w:ascii="Times New Roman" w:hAnsi="Times New Roman" w:cs="Times New Roman"/>
                <w:bCs/>
                <w:sz w:val="20"/>
                <w:szCs w:val="20"/>
              </w:rPr>
              <w:lastRenderedPageBreak/>
              <w:t>«Поселок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52</w:t>
            </w:r>
          </w:p>
        </w:tc>
        <w:tc>
          <w:tcPr>
            <w:tcW w:w="3019" w:type="dxa"/>
            <w:shd w:val="clear" w:color="auto" w:fill="auto"/>
            <w:vAlign w:val="center"/>
          </w:tcPr>
          <w:p w:rsidR="004446E8" w:rsidRPr="004446E8" w:rsidRDefault="004446E8" w:rsidP="004446E8">
            <w:pPr>
              <w:snapToGrid w:val="0"/>
              <w:spacing w:after="0" w:line="240" w:lineRule="auto"/>
              <w:jc w:val="both"/>
              <w:rPr>
                <w:rFonts w:ascii="Times New Roman" w:hAnsi="Times New Roman" w:cs="Times New Roman"/>
                <w:sz w:val="20"/>
                <w:szCs w:val="20"/>
              </w:rPr>
            </w:pPr>
            <w:r w:rsidRPr="004446E8">
              <w:rPr>
                <w:rFonts w:ascii="Times New Roman" w:hAnsi="Times New Roman" w:cs="Times New Roman"/>
                <w:sz w:val="20"/>
                <w:szCs w:val="20"/>
              </w:rPr>
              <w:t xml:space="preserve">Мероприятия по противодействию злоупотреблению наркотиками и их незаконному обороту, профилактики пьянства, алкоголизма и система профилактических  и информационных мер по  предупреждению наркомании, пьянства, алкоголизма и </w:t>
            </w:r>
            <w:proofErr w:type="spellStart"/>
            <w:r w:rsidRPr="004446E8">
              <w:rPr>
                <w:rFonts w:ascii="Times New Roman" w:hAnsi="Times New Roman" w:cs="Times New Roman"/>
                <w:sz w:val="20"/>
                <w:szCs w:val="20"/>
              </w:rPr>
              <w:t>табакокурения</w:t>
            </w:r>
            <w:proofErr w:type="spellEnd"/>
          </w:p>
        </w:tc>
        <w:tc>
          <w:tcPr>
            <w:tcW w:w="1134"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241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pacing w:val="-4"/>
                <w:kern w:val="32"/>
                <w:sz w:val="20"/>
                <w:szCs w:val="20"/>
              </w:rPr>
              <w:t>50,00</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Строительство контейнерных площадок для размещения  контейнеров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Местный бюджет,</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«Устройство контейнерных площадок на территории городского округа «Поселок Агинское» на 2020 год»</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2020,2</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построенных контейнерных площадок для размещения  контейнеров,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bCs/>
                <w:sz w:val="20"/>
                <w:szCs w:val="20"/>
              </w:rPr>
              <w:t xml:space="preserve">Содействие трудоустройству населения: содействие гражданам в поиске подходящей работы, а работодателям в подборе необходимых работников; содействие </w:t>
            </w:r>
            <w:proofErr w:type="spellStart"/>
            <w:r w:rsidRPr="004446E8">
              <w:rPr>
                <w:rFonts w:ascii="Times New Roman" w:hAnsi="Times New Roman" w:cs="Times New Roman"/>
                <w:bCs/>
                <w:sz w:val="20"/>
                <w:szCs w:val="20"/>
              </w:rPr>
              <w:t>самозанятости</w:t>
            </w:r>
            <w:proofErr w:type="spellEnd"/>
            <w:r w:rsidRPr="004446E8">
              <w:rPr>
                <w:rFonts w:ascii="Times New Roman" w:hAnsi="Times New Roman" w:cs="Times New Roman"/>
                <w:bCs/>
                <w:sz w:val="20"/>
                <w:szCs w:val="20"/>
              </w:rPr>
              <w:t xml:space="preserve"> безработных граждан; организация ярмарок вакансий и учебных рабочих мест; организация временного трудоустройства безработных граждан</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Снижение уровня  безработицы,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+3,5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 xml:space="preserve">В связи с пандемией </w:t>
            </w:r>
            <w:proofErr w:type="spellStart"/>
            <w:r w:rsidRPr="004446E8">
              <w:rPr>
                <w:rFonts w:ascii="Times New Roman" w:hAnsi="Times New Roman" w:cs="Times New Roman"/>
                <w:bCs/>
                <w:color w:val="000000"/>
                <w:sz w:val="20"/>
                <w:szCs w:val="20"/>
                <w:lang w:val="en-US"/>
              </w:rPr>
              <w:t>Covid</w:t>
            </w:r>
            <w:proofErr w:type="spellEnd"/>
            <w:r w:rsidRPr="004446E8">
              <w:rPr>
                <w:rFonts w:ascii="Times New Roman" w:hAnsi="Times New Roman" w:cs="Times New Roman"/>
                <w:bCs/>
                <w:color w:val="000000"/>
                <w:sz w:val="20"/>
                <w:szCs w:val="20"/>
              </w:rPr>
              <w:t>-19</w:t>
            </w:r>
          </w:p>
        </w:tc>
        <w:tc>
          <w:tcPr>
            <w:tcW w:w="2652" w:type="dxa"/>
            <w:shd w:val="clear" w:color="auto" w:fill="auto"/>
            <w:vAlign w:val="center"/>
          </w:tcPr>
          <w:p w:rsidR="004446E8" w:rsidRPr="004446E8" w:rsidRDefault="004446E8" w:rsidP="004446E8">
            <w:pPr>
              <w:keepNext/>
              <w:shd w:val="clear" w:color="auto" w:fill="FFFFFF"/>
              <w:spacing w:after="0" w:line="240" w:lineRule="auto"/>
              <w:ind w:left="-15"/>
              <w:jc w:val="center"/>
              <w:outlineLvl w:val="1"/>
              <w:rPr>
                <w:rFonts w:ascii="Times New Roman" w:hAnsi="Times New Roman" w:cs="Times New Roman"/>
                <w:color w:val="000000"/>
                <w:sz w:val="20"/>
                <w:szCs w:val="20"/>
              </w:rPr>
            </w:pPr>
            <w:r w:rsidRPr="004446E8">
              <w:rPr>
                <w:rFonts w:ascii="Times New Roman" w:hAnsi="Times New Roman" w:cs="Times New Roman"/>
                <w:color w:val="000000"/>
                <w:sz w:val="20"/>
                <w:szCs w:val="20"/>
              </w:rPr>
              <w:t>Агинский отдел ГКУ КЦЗН Забайкальского края</w:t>
            </w:r>
          </w:p>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55</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bCs/>
                <w:sz w:val="20"/>
                <w:szCs w:val="20"/>
              </w:rPr>
            </w:pPr>
            <w:r w:rsidRPr="004446E8">
              <w:rPr>
                <w:rFonts w:ascii="Times New Roman" w:hAnsi="Times New Roman" w:cs="Times New Roman"/>
                <w:bCs/>
                <w:sz w:val="20"/>
                <w:szCs w:val="20"/>
              </w:rPr>
              <w:t>Проведение заседаний рабочей группы по противодействию неформальной занятости населения на территории городского округа «Поселок Агинское»</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Финансирование не предусмотрено</w:t>
            </w:r>
            <w:r w:rsidRPr="004446E8">
              <w:rPr>
                <w:rFonts w:ascii="Times New Roman" w:hAnsi="Times New Roman" w:cs="Times New Roman"/>
                <w:sz w:val="20"/>
                <w:szCs w:val="20"/>
              </w:rPr>
              <w:tab/>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Количество заседаний,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 xml:space="preserve">Администрация ГО «Поселок Агинское», </w:t>
            </w:r>
            <w:r w:rsidRPr="004446E8">
              <w:rPr>
                <w:rFonts w:ascii="Times New Roman" w:hAnsi="Times New Roman" w:cs="Times New Roman"/>
                <w:bCs/>
                <w:color w:val="000000"/>
                <w:sz w:val="20"/>
                <w:szCs w:val="20"/>
              </w:rPr>
              <w:t>Агинский отдел ГКУ КЦЗН Забайкальского края</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56</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bCs/>
                <w:sz w:val="20"/>
                <w:szCs w:val="20"/>
              </w:rPr>
            </w:pPr>
            <w:r w:rsidRPr="004446E8">
              <w:rPr>
                <w:rFonts w:ascii="Times New Roman" w:hAnsi="Times New Roman" w:cs="Times New Roman"/>
                <w:bCs/>
                <w:sz w:val="20"/>
                <w:szCs w:val="20"/>
              </w:rPr>
              <w:t>Оказание поддержки некоммерческим организациям, предоставляющим услуги в социальной сфере (образовании, культуре, спорте, развитии общества и т.д.),  путем предоставления в аренду муниципальных объектов недвижимого имущества на льготных условиях</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некоммерческих организаций, получивших поддержку,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57</w:t>
            </w:r>
          </w:p>
        </w:tc>
        <w:tc>
          <w:tcPr>
            <w:tcW w:w="3019" w:type="dxa"/>
            <w:shd w:val="clear" w:color="auto" w:fill="auto"/>
          </w:tcPr>
          <w:p w:rsidR="004446E8" w:rsidRPr="004446E8" w:rsidRDefault="004446E8" w:rsidP="004446E8">
            <w:pPr>
              <w:spacing w:after="0" w:line="240" w:lineRule="auto"/>
              <w:rPr>
                <w:rFonts w:ascii="Times New Roman" w:hAnsi="Times New Roman" w:cs="Times New Roman"/>
                <w:bCs/>
                <w:sz w:val="20"/>
                <w:szCs w:val="20"/>
              </w:rPr>
            </w:pPr>
            <w:r w:rsidRPr="004446E8">
              <w:rPr>
                <w:rFonts w:ascii="Times New Roman" w:hAnsi="Times New Roman" w:cs="Times New Roman"/>
                <w:bCs/>
                <w:sz w:val="20"/>
                <w:szCs w:val="20"/>
              </w:rPr>
              <w:t>Оказание поддержки некоммерческим организациям, предоставляющим услуги в социальной сфере (образовании, культуре, спорте, развитии общества и т.д.)</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Муниципальная программа «Поддержка социально ориентированных некоммерческих организаций в городском округе «Поселок </w:t>
            </w:r>
            <w:proofErr w:type="gramStart"/>
            <w:r w:rsidRPr="004446E8">
              <w:rPr>
                <w:rFonts w:ascii="Times New Roman" w:hAnsi="Times New Roman" w:cs="Times New Roman"/>
                <w:color w:val="000000"/>
                <w:sz w:val="20"/>
                <w:szCs w:val="20"/>
              </w:rPr>
              <w:t>Агинское</w:t>
            </w:r>
            <w:proofErr w:type="gramEnd"/>
            <w:r w:rsidRPr="004446E8">
              <w:rPr>
                <w:rFonts w:ascii="Times New Roman" w:hAnsi="Times New Roman" w:cs="Times New Roman"/>
                <w:color w:val="000000"/>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58</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bCs/>
                <w:sz w:val="20"/>
                <w:szCs w:val="20"/>
              </w:rPr>
            </w:pPr>
            <w:r w:rsidRPr="004446E8">
              <w:rPr>
                <w:rFonts w:ascii="Times New Roman" w:hAnsi="Times New Roman" w:cs="Times New Roman"/>
                <w:bCs/>
                <w:sz w:val="20"/>
                <w:szCs w:val="20"/>
              </w:rPr>
              <w:t>Оказание поддержки деятельности  ТОС</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Местный бюджет</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Количество ТОС, </w:t>
            </w:r>
            <w:proofErr w:type="gramStart"/>
            <w:r w:rsidRPr="004446E8">
              <w:rPr>
                <w:rFonts w:ascii="Times New Roman" w:hAnsi="Times New Roman" w:cs="Times New Roman"/>
                <w:color w:val="000000"/>
                <w:sz w:val="20"/>
                <w:szCs w:val="20"/>
              </w:rPr>
              <w:t>получивших</w:t>
            </w:r>
            <w:proofErr w:type="gramEnd"/>
            <w:r w:rsidRPr="004446E8">
              <w:rPr>
                <w:rFonts w:ascii="Times New Roman" w:hAnsi="Times New Roman" w:cs="Times New Roman"/>
                <w:color w:val="000000"/>
                <w:sz w:val="20"/>
                <w:szCs w:val="20"/>
              </w:rPr>
              <w:t xml:space="preserve"> поддержку,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59</w:t>
            </w:r>
          </w:p>
        </w:tc>
        <w:tc>
          <w:tcPr>
            <w:tcW w:w="3019" w:type="dxa"/>
            <w:shd w:val="clear" w:color="auto" w:fill="auto"/>
            <w:vAlign w:val="center"/>
          </w:tcPr>
          <w:p w:rsidR="004446E8" w:rsidRPr="004446E8" w:rsidRDefault="004446E8" w:rsidP="004446E8">
            <w:pPr>
              <w:tabs>
                <w:tab w:val="num" w:pos="709"/>
              </w:tabs>
              <w:spacing w:after="0" w:line="240" w:lineRule="auto"/>
              <w:rPr>
                <w:rFonts w:ascii="Times New Roman" w:hAnsi="Times New Roman" w:cs="Times New Roman"/>
                <w:sz w:val="20"/>
                <w:szCs w:val="20"/>
              </w:rPr>
            </w:pPr>
            <w:r w:rsidRPr="004446E8">
              <w:rPr>
                <w:rFonts w:ascii="Times New Roman" w:hAnsi="Times New Roman" w:cs="Times New Roman"/>
                <w:sz w:val="20"/>
                <w:szCs w:val="20"/>
              </w:rPr>
              <w:t>Уличное освещение дорожной сети в городском округе «Поселок Агинское»;</w:t>
            </w:r>
          </w:p>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содержание электросетевого хозяйства в городском округе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Местный бюджет, </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2 347,58</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Доля объектов дорожной сети уличного освещения, соответствующих нормативным требованиям,%</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73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73</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60</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Реконструкция остановочных павильонов дорожной сети</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ЗЗК № 472 от 11.03.2011г. « О государственной поддержке развития поселка городского типа </w:t>
            </w:r>
            <w:proofErr w:type="gramStart"/>
            <w:r w:rsidRPr="004446E8">
              <w:rPr>
                <w:rFonts w:ascii="Times New Roman" w:hAnsi="Times New Roman" w:cs="Times New Roman"/>
                <w:sz w:val="20"/>
                <w:szCs w:val="20"/>
              </w:rPr>
              <w:t>Агинское</w:t>
            </w:r>
            <w:proofErr w:type="gramEnd"/>
            <w:r w:rsidRPr="004446E8">
              <w:rPr>
                <w:rFonts w:ascii="Times New Roman" w:hAnsi="Times New Roman" w:cs="Times New Roman"/>
                <w:sz w:val="20"/>
                <w:szCs w:val="20"/>
              </w:rPr>
              <w:t>»</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891,90 </w:t>
            </w:r>
          </w:p>
        </w:tc>
        <w:tc>
          <w:tcPr>
            <w:tcW w:w="2835" w:type="dxa"/>
            <w:shd w:val="clear" w:color="auto" w:fill="auto"/>
            <w:vAlign w:val="center"/>
          </w:tcPr>
          <w:p w:rsidR="004446E8" w:rsidRPr="004446E8" w:rsidRDefault="004446E8" w:rsidP="004446E8">
            <w:pPr>
              <w:tabs>
                <w:tab w:val="num" w:pos="709"/>
              </w:tabs>
              <w:spacing w:after="0" w:line="240" w:lineRule="auto"/>
              <w:ind w:right="-108"/>
              <w:jc w:val="center"/>
              <w:rPr>
                <w:rFonts w:ascii="Times New Roman" w:hAnsi="Times New Roman" w:cs="Times New Roman"/>
                <w:sz w:val="20"/>
                <w:szCs w:val="20"/>
              </w:rPr>
            </w:pPr>
            <w:r w:rsidRPr="004446E8">
              <w:rPr>
                <w:rFonts w:ascii="Times New Roman" w:hAnsi="Times New Roman" w:cs="Times New Roman"/>
                <w:sz w:val="20"/>
                <w:szCs w:val="20"/>
              </w:rPr>
              <w:t>Количество реконструированных и построенных павильонов,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61</w:t>
            </w:r>
          </w:p>
        </w:tc>
        <w:tc>
          <w:tcPr>
            <w:tcW w:w="3019" w:type="dxa"/>
            <w:shd w:val="clear" w:color="auto" w:fill="auto"/>
            <w:vAlign w:val="center"/>
          </w:tcPr>
          <w:p w:rsidR="004446E8" w:rsidRPr="004446E8" w:rsidRDefault="004446E8" w:rsidP="004446E8">
            <w:pPr>
              <w:tabs>
                <w:tab w:val="num" w:pos="709"/>
              </w:tabs>
              <w:spacing w:after="0" w:line="240" w:lineRule="auto"/>
              <w:rPr>
                <w:rFonts w:ascii="Times New Roman" w:hAnsi="Times New Roman" w:cs="Times New Roman"/>
                <w:sz w:val="20"/>
                <w:szCs w:val="20"/>
              </w:rPr>
            </w:pPr>
            <w:r w:rsidRPr="004446E8">
              <w:rPr>
                <w:rFonts w:ascii="Times New Roman" w:hAnsi="Times New Roman" w:cs="Times New Roman"/>
                <w:sz w:val="20"/>
                <w:szCs w:val="20"/>
              </w:rPr>
              <w:t xml:space="preserve">Увеличение качества предоставления услуг </w:t>
            </w:r>
            <w:proofErr w:type="spellStart"/>
            <w:r w:rsidRPr="004446E8">
              <w:rPr>
                <w:rFonts w:ascii="Times New Roman" w:hAnsi="Times New Roman" w:cs="Times New Roman"/>
                <w:sz w:val="20"/>
                <w:szCs w:val="20"/>
              </w:rPr>
              <w:t>пассажироперевозок</w:t>
            </w:r>
            <w:proofErr w:type="spellEnd"/>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Местный бюджет</w:t>
            </w: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ind w:left="-108" w:right="-108"/>
              <w:jc w:val="center"/>
              <w:rPr>
                <w:rFonts w:ascii="Times New Roman" w:hAnsi="Times New Roman" w:cs="Times New Roman"/>
                <w:sz w:val="20"/>
                <w:szCs w:val="20"/>
              </w:rPr>
            </w:pPr>
            <w:r w:rsidRPr="004446E8">
              <w:rPr>
                <w:rFonts w:ascii="Times New Roman" w:hAnsi="Times New Roman" w:cs="Times New Roman"/>
                <w:sz w:val="20"/>
                <w:szCs w:val="20"/>
              </w:rPr>
              <w:t xml:space="preserve">Уровень удовлетворенности населения услугами </w:t>
            </w:r>
            <w:proofErr w:type="spellStart"/>
            <w:r w:rsidRPr="004446E8">
              <w:rPr>
                <w:rFonts w:ascii="Times New Roman" w:hAnsi="Times New Roman" w:cs="Times New Roman"/>
                <w:sz w:val="20"/>
                <w:szCs w:val="20"/>
              </w:rPr>
              <w:t>пассажироперевозок</w:t>
            </w:r>
            <w:proofErr w:type="spellEnd"/>
            <w:r w:rsidRPr="004446E8">
              <w:rPr>
                <w:rFonts w:ascii="Times New Roman" w:hAnsi="Times New Roman" w:cs="Times New Roman"/>
                <w:sz w:val="20"/>
                <w:szCs w:val="20"/>
              </w:rPr>
              <w:t>,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51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pacing w:val="-4"/>
                <w:kern w:val="32"/>
                <w:sz w:val="20"/>
                <w:szCs w:val="20"/>
                <w:lang w:eastAsia="ar-SA"/>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62</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r w:rsidRPr="004446E8">
              <w:rPr>
                <w:rFonts w:ascii="Times New Roman" w:hAnsi="Times New Roman" w:cs="Times New Roman"/>
                <w:sz w:val="20"/>
                <w:szCs w:val="20"/>
              </w:rPr>
              <w:t>Содержание улично-дорожной сети городского округа «Поселок Агинское»</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 xml:space="preserve">Муниципальная программа «Развитие дорожного хозяйства городского округа </w:t>
            </w:r>
            <w:r w:rsidRPr="004446E8">
              <w:rPr>
                <w:rFonts w:ascii="Times New Roman" w:hAnsi="Times New Roman" w:cs="Times New Roman"/>
                <w:sz w:val="20"/>
                <w:szCs w:val="20"/>
              </w:rPr>
              <w:lastRenderedPageBreak/>
              <w:t>«Поселок Агинское»</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lastRenderedPageBreak/>
              <w:t>4842,3</w:t>
            </w:r>
          </w:p>
        </w:tc>
        <w:tc>
          <w:tcPr>
            <w:tcW w:w="2835"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 xml:space="preserve">Увеличение доли протяженности автомобильных дорог общего пользования, местного </w:t>
            </w:r>
            <w:r w:rsidRPr="004446E8">
              <w:rPr>
                <w:rFonts w:ascii="Times New Roman" w:hAnsi="Times New Roman" w:cs="Times New Roman"/>
                <w:sz w:val="20"/>
                <w:szCs w:val="20"/>
              </w:rPr>
              <w:lastRenderedPageBreak/>
              <w:t xml:space="preserve">значения (асфальтобетонное покрытие),  отвечающих нормативным требованиям, в общей протяженности автомобильных дорог общего пользования местного значения (асфальтобетонное покрытие), </w:t>
            </w:r>
            <w:proofErr w:type="gramStart"/>
            <w:r w:rsidRPr="004446E8">
              <w:rPr>
                <w:rFonts w:ascii="Times New Roman" w:hAnsi="Times New Roman" w:cs="Times New Roman"/>
                <w:sz w:val="20"/>
                <w:szCs w:val="20"/>
              </w:rPr>
              <w:t>на</w:t>
            </w:r>
            <w:proofErr w:type="gramEnd"/>
            <w:r w:rsidRPr="004446E8">
              <w:rPr>
                <w:rFonts w:ascii="Times New Roman" w:hAnsi="Times New Roman" w:cs="Times New Roman"/>
                <w:sz w:val="20"/>
                <w:szCs w:val="20"/>
              </w:rPr>
              <w:t xml:space="preserve"> %</w:t>
            </w:r>
          </w:p>
        </w:tc>
        <w:tc>
          <w:tcPr>
            <w:tcW w:w="850" w:type="dxa"/>
            <w:vMerge w:val="restart"/>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2,8</w:t>
            </w:r>
          </w:p>
        </w:tc>
        <w:tc>
          <w:tcPr>
            <w:tcW w:w="850"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2,8</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val="restart"/>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Комитет ЖКХ и строительства администрации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63</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 xml:space="preserve">Мероприятия, направленные на повышение </w:t>
            </w:r>
            <w:r w:rsidRPr="004446E8">
              <w:rPr>
                <w:rFonts w:ascii="Times New Roman" w:eastAsia="Arial Unicode MS" w:hAnsi="Times New Roman" w:cs="Times New Roman"/>
                <w:kern w:val="1"/>
                <w:sz w:val="20"/>
                <w:szCs w:val="20"/>
                <w:lang w:eastAsia="hi-IN" w:bidi="hi-IN"/>
              </w:rPr>
              <w:t>безопасности дорожного движения</w:t>
            </w:r>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Муниципальная программа «Развитие дорожного хозяйства городского округа «Поселок Агинское»</w:t>
            </w:r>
          </w:p>
          <w:p w:rsidR="004446E8" w:rsidRPr="004446E8" w:rsidRDefault="004446E8" w:rsidP="004446E8">
            <w:pPr>
              <w:spacing w:after="0" w:line="240" w:lineRule="auto"/>
              <w:jc w:val="center"/>
              <w:rPr>
                <w:rFonts w:ascii="Times New Roman" w:hAnsi="Times New Roman" w:cs="Times New Roman"/>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pacing w:val="-4"/>
                <w:kern w:val="32"/>
                <w:sz w:val="20"/>
                <w:szCs w:val="20"/>
              </w:rPr>
            </w:pPr>
            <w:r w:rsidRPr="004446E8">
              <w:rPr>
                <w:rFonts w:ascii="Times New Roman" w:hAnsi="Times New Roman" w:cs="Times New Roman"/>
                <w:sz w:val="20"/>
                <w:szCs w:val="20"/>
              </w:rPr>
              <w:t>3 136,9</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64</w:t>
            </w:r>
          </w:p>
        </w:tc>
        <w:tc>
          <w:tcPr>
            <w:tcW w:w="3019" w:type="dxa"/>
            <w:shd w:val="clear" w:color="auto" w:fill="auto"/>
            <w:vAlign w:val="center"/>
          </w:tcPr>
          <w:p w:rsidR="004446E8" w:rsidRPr="004446E8" w:rsidRDefault="004446E8" w:rsidP="004446E8">
            <w:pPr>
              <w:spacing w:after="0" w:line="240" w:lineRule="auto"/>
              <w:rPr>
                <w:rFonts w:ascii="Times New Roman" w:hAnsi="Times New Roman" w:cs="Times New Roman"/>
                <w:sz w:val="20"/>
                <w:szCs w:val="20"/>
              </w:rPr>
            </w:pPr>
            <w:r w:rsidRPr="004446E8">
              <w:rPr>
                <w:rFonts w:ascii="Times New Roman" w:hAnsi="Times New Roman" w:cs="Times New Roman"/>
                <w:sz w:val="20"/>
                <w:szCs w:val="20"/>
              </w:rPr>
              <w:t xml:space="preserve">Ремонт дорог общего пользования местного значения в п. </w:t>
            </w:r>
            <w:proofErr w:type="gramStart"/>
            <w:r w:rsidRPr="004446E8">
              <w:rPr>
                <w:rFonts w:ascii="Times New Roman" w:hAnsi="Times New Roman" w:cs="Times New Roman"/>
                <w:sz w:val="20"/>
                <w:szCs w:val="20"/>
              </w:rPr>
              <w:t>Агинское</w:t>
            </w:r>
            <w:proofErr w:type="gramEnd"/>
          </w:p>
        </w:tc>
        <w:tc>
          <w:tcPr>
            <w:tcW w:w="1134"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2019-2020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Краевой бюджет (дорожный фонд),</w:t>
            </w:r>
          </w:p>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Краевой бюджет (Центр экономического роста «Агинский»)</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67 349,99</w:t>
            </w:r>
          </w:p>
        </w:tc>
        <w:tc>
          <w:tcPr>
            <w:tcW w:w="2835"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850" w:type="dxa"/>
            <w:vMerge/>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850"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vMerge/>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65</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Содействие субъектам инвестиционной деятельности в реализации инвестиционных проектов</w:t>
            </w:r>
          </w:p>
        </w:tc>
        <w:tc>
          <w:tcPr>
            <w:tcW w:w="1134" w:type="dxa"/>
            <w:shd w:val="clear" w:color="auto" w:fill="auto"/>
            <w:vAlign w:val="center"/>
          </w:tcPr>
          <w:p w:rsidR="004446E8" w:rsidRPr="004446E8" w:rsidRDefault="004446E8" w:rsidP="004446E8">
            <w:pPr>
              <w:spacing w:after="0" w:line="240" w:lineRule="auto"/>
              <w:ind w:right="-108"/>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2019 - 2030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инвестиционных проектов (предложений), поддержанных и (или) сопровождаемых администрацией ГО «Поселок Агинское»,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66</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Создание банка данных инвестиционных проектов, предлагаемых к реализации на территории п. Агинское, для распространения его среди потенциальных инвесторов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color w:val="000000"/>
                <w:sz w:val="20"/>
                <w:szCs w:val="20"/>
              </w:rPr>
              <w:t>Количество проектов, содержащихся в банке данных,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3</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67</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Повышение уровня информированности предпринимателей о мерах и программах поддержки (развитие </w:t>
            </w:r>
            <w:proofErr w:type="gramStart"/>
            <w:r w:rsidRPr="004446E8">
              <w:rPr>
                <w:rFonts w:ascii="Times New Roman" w:hAnsi="Times New Roman" w:cs="Times New Roman"/>
                <w:color w:val="000000"/>
                <w:sz w:val="20"/>
                <w:szCs w:val="20"/>
              </w:rPr>
              <w:t>интернет-коммуникаций</w:t>
            </w:r>
            <w:proofErr w:type="gramEnd"/>
            <w:r w:rsidRPr="004446E8">
              <w:rPr>
                <w:rFonts w:ascii="Times New Roman" w:hAnsi="Times New Roman" w:cs="Times New Roman"/>
                <w:color w:val="000000"/>
                <w:sz w:val="20"/>
                <w:szCs w:val="20"/>
              </w:rPr>
              <w:t>, создание систем информирования предпринимателей на базе многофункциональных центров предоставления государственных услуг, тиражирование лучших практик поддержки предпринимательства)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Доля предпринимателей, получающих информацию о мерах поддержки,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100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68</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Содействие проведению обучающих семинаров и </w:t>
            </w:r>
            <w:r w:rsidRPr="004446E8">
              <w:rPr>
                <w:rFonts w:ascii="Times New Roman" w:hAnsi="Times New Roman" w:cs="Times New Roman"/>
                <w:color w:val="000000"/>
                <w:sz w:val="20"/>
                <w:szCs w:val="20"/>
              </w:rPr>
              <w:lastRenderedPageBreak/>
              <w:t>проведение информационных встреч по актуальным вопросам предпринимательской деятельности</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lastRenderedPageBreak/>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Количество обучающих семинаров для </w:t>
            </w:r>
            <w:r w:rsidRPr="004446E8">
              <w:rPr>
                <w:rFonts w:ascii="Times New Roman" w:hAnsi="Times New Roman" w:cs="Times New Roman"/>
                <w:color w:val="000000"/>
                <w:sz w:val="20"/>
                <w:szCs w:val="20"/>
              </w:rPr>
              <w:lastRenderedPageBreak/>
              <w:t>предпринимателей,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3 (</w:t>
            </w:r>
            <w:proofErr w:type="spellStart"/>
            <w:r w:rsidRPr="004446E8">
              <w:rPr>
                <w:rFonts w:ascii="Times New Roman" w:hAnsi="Times New Roman" w:cs="Times New Roman"/>
                <w:bCs/>
                <w:color w:val="000000"/>
                <w:sz w:val="20"/>
                <w:szCs w:val="20"/>
              </w:rPr>
              <w:t>инфов</w:t>
            </w:r>
            <w:r w:rsidRPr="004446E8">
              <w:rPr>
                <w:rFonts w:ascii="Times New Roman" w:hAnsi="Times New Roman" w:cs="Times New Roman"/>
                <w:bCs/>
                <w:color w:val="000000"/>
                <w:sz w:val="20"/>
                <w:szCs w:val="20"/>
              </w:rPr>
              <w:lastRenderedPageBreak/>
              <w:t>стречи</w:t>
            </w:r>
            <w:proofErr w:type="spellEnd"/>
            <w:r w:rsidRPr="004446E8">
              <w:rPr>
                <w:rFonts w:ascii="Times New Roman" w:hAnsi="Times New Roman" w:cs="Times New Roman"/>
                <w:bCs/>
                <w:color w:val="000000"/>
                <w:sz w:val="20"/>
                <w:szCs w:val="20"/>
              </w:rPr>
              <w:t>)</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3 Засед</w:t>
            </w:r>
            <w:r w:rsidRPr="004446E8">
              <w:rPr>
                <w:rFonts w:ascii="Times New Roman" w:hAnsi="Times New Roman" w:cs="Times New Roman"/>
                <w:bCs/>
                <w:color w:val="000000"/>
                <w:sz w:val="20"/>
                <w:szCs w:val="20"/>
              </w:rPr>
              <w:lastRenderedPageBreak/>
              <w:t xml:space="preserve">ания Совета по поддержке </w:t>
            </w:r>
            <w:proofErr w:type="spellStart"/>
            <w:r w:rsidRPr="004446E8">
              <w:rPr>
                <w:rFonts w:ascii="Times New Roman" w:hAnsi="Times New Roman" w:cs="Times New Roman"/>
                <w:bCs/>
                <w:color w:val="000000"/>
                <w:sz w:val="20"/>
                <w:szCs w:val="20"/>
              </w:rPr>
              <w:t>препринимательства</w:t>
            </w:r>
            <w:proofErr w:type="spellEnd"/>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lastRenderedPageBreak/>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69</w:t>
            </w:r>
          </w:p>
        </w:tc>
        <w:tc>
          <w:tcPr>
            <w:tcW w:w="3019" w:type="dxa"/>
            <w:shd w:val="clear" w:color="auto" w:fill="auto"/>
            <w:vAlign w:val="center"/>
          </w:tcPr>
          <w:p w:rsidR="004446E8" w:rsidRPr="004446E8" w:rsidRDefault="004446E8" w:rsidP="004446E8">
            <w:pPr>
              <w:spacing w:after="0" w:line="240" w:lineRule="auto"/>
              <w:ind w:right="-108"/>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Модернизация производств</w:t>
            </w:r>
            <w:proofErr w:type="gramStart"/>
            <w:r w:rsidRPr="004446E8">
              <w:rPr>
                <w:rFonts w:ascii="Times New Roman" w:hAnsi="Times New Roman" w:cs="Times New Roman"/>
                <w:color w:val="000000"/>
                <w:sz w:val="20"/>
                <w:szCs w:val="20"/>
              </w:rPr>
              <w:t>а ООО</w:t>
            </w:r>
            <w:proofErr w:type="gramEnd"/>
            <w:r w:rsidRPr="004446E8">
              <w:rPr>
                <w:rFonts w:ascii="Times New Roman" w:hAnsi="Times New Roman" w:cs="Times New Roman"/>
                <w:color w:val="000000"/>
                <w:sz w:val="20"/>
                <w:szCs w:val="20"/>
              </w:rPr>
              <w:t> «Руно»</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2019-2021</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Частные инвестиции</w:t>
            </w:r>
          </w:p>
        </w:tc>
        <w:tc>
          <w:tcPr>
            <w:tcW w:w="1376"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Увеличение рентабельности производства, </w:t>
            </w:r>
            <w:proofErr w:type="gramStart"/>
            <w:r w:rsidRPr="004446E8">
              <w:rPr>
                <w:rFonts w:ascii="Times New Roman" w:hAnsi="Times New Roman" w:cs="Times New Roman"/>
                <w:color w:val="000000"/>
                <w:sz w:val="20"/>
                <w:szCs w:val="20"/>
              </w:rPr>
              <w:t>на</w:t>
            </w:r>
            <w:proofErr w:type="gramEnd"/>
            <w:r w:rsidRPr="004446E8">
              <w:rPr>
                <w:rFonts w:ascii="Times New Roman" w:hAnsi="Times New Roman" w:cs="Times New Roman"/>
                <w:color w:val="000000"/>
                <w:sz w:val="20"/>
                <w:szCs w:val="20"/>
              </w:rPr>
              <w:t xml:space="preserve"> %</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2,3</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2,3</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ООО «Руно»</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70</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Организация совместно с субъектами СМП на базе Агинского регионального </w:t>
            </w:r>
            <w:proofErr w:type="gramStart"/>
            <w:r w:rsidRPr="004446E8">
              <w:rPr>
                <w:rFonts w:ascii="Times New Roman" w:hAnsi="Times New Roman" w:cs="Times New Roman"/>
                <w:color w:val="000000"/>
                <w:sz w:val="20"/>
                <w:szCs w:val="20"/>
              </w:rPr>
              <w:t>бизнес-инкубатора</w:t>
            </w:r>
            <w:proofErr w:type="gramEnd"/>
            <w:r w:rsidRPr="004446E8">
              <w:rPr>
                <w:rFonts w:ascii="Times New Roman" w:hAnsi="Times New Roman" w:cs="Times New Roman"/>
                <w:color w:val="000000"/>
                <w:sz w:val="20"/>
                <w:szCs w:val="20"/>
              </w:rPr>
              <w:t xml:space="preserve"> производств продуктов питания, линий розлива безалкогольных напитков</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Частные инвестиции</w:t>
            </w:r>
          </w:p>
        </w:tc>
        <w:tc>
          <w:tcPr>
            <w:tcW w:w="1376"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СМП,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color w:val="000000"/>
                <w:sz w:val="20"/>
                <w:szCs w:val="20"/>
              </w:rPr>
              <w:t>ООО «Агинский региональный бизнес-инкубатор»</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71</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Сборочное и </w:t>
            </w:r>
            <w:proofErr w:type="spellStart"/>
            <w:r w:rsidRPr="004446E8">
              <w:rPr>
                <w:rFonts w:ascii="Times New Roman" w:hAnsi="Times New Roman" w:cs="Times New Roman"/>
                <w:color w:val="000000"/>
                <w:sz w:val="20"/>
                <w:szCs w:val="20"/>
              </w:rPr>
              <w:t>полусборочное</w:t>
            </w:r>
            <w:proofErr w:type="spellEnd"/>
            <w:r w:rsidRPr="004446E8">
              <w:rPr>
                <w:rFonts w:ascii="Times New Roman" w:hAnsi="Times New Roman" w:cs="Times New Roman"/>
                <w:color w:val="000000"/>
                <w:sz w:val="20"/>
                <w:szCs w:val="20"/>
              </w:rPr>
              <w:t xml:space="preserve"> производство сельскохозяйственной техники на базе </w:t>
            </w:r>
            <w:proofErr w:type="gramStart"/>
            <w:r w:rsidRPr="004446E8">
              <w:rPr>
                <w:rFonts w:ascii="Times New Roman" w:hAnsi="Times New Roman" w:cs="Times New Roman"/>
                <w:color w:val="000000"/>
                <w:sz w:val="20"/>
                <w:szCs w:val="20"/>
              </w:rPr>
              <w:t>Агинского</w:t>
            </w:r>
            <w:proofErr w:type="gramEnd"/>
            <w:r w:rsidRPr="004446E8">
              <w:rPr>
                <w:rFonts w:ascii="Times New Roman" w:hAnsi="Times New Roman" w:cs="Times New Roman"/>
                <w:color w:val="000000"/>
                <w:sz w:val="20"/>
                <w:szCs w:val="20"/>
              </w:rPr>
              <w:t xml:space="preserve"> регионального бизнес-инкубатора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2020-2022</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Частные инвестиции</w:t>
            </w:r>
          </w:p>
        </w:tc>
        <w:tc>
          <w:tcPr>
            <w:tcW w:w="1376" w:type="dxa"/>
            <w:shd w:val="clear" w:color="auto" w:fill="auto"/>
            <w:vAlign w:val="center"/>
          </w:tcPr>
          <w:p w:rsidR="004446E8" w:rsidRPr="004446E8" w:rsidRDefault="004446E8" w:rsidP="004446E8">
            <w:pPr>
              <w:spacing w:after="0" w:line="240" w:lineRule="auto"/>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СМП,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color w:val="000000"/>
                <w:sz w:val="20"/>
                <w:szCs w:val="20"/>
              </w:rPr>
              <w:t>ООО «Агинский региональный бизнес-инкубатор»</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72</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Приобретение автогрейдера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Частные инвестиции</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7 360,00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Увеличение собственной спецтехники,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color w:val="000000"/>
                <w:sz w:val="20"/>
                <w:szCs w:val="20"/>
              </w:rPr>
              <w:t>ООО «</w:t>
            </w:r>
            <w:proofErr w:type="spellStart"/>
            <w:r w:rsidRPr="004446E8">
              <w:rPr>
                <w:rFonts w:ascii="Times New Roman" w:hAnsi="Times New Roman" w:cs="Times New Roman"/>
                <w:color w:val="000000"/>
                <w:sz w:val="20"/>
                <w:szCs w:val="20"/>
              </w:rPr>
              <w:t>Агаспецтранс</w:t>
            </w:r>
            <w:proofErr w:type="spellEnd"/>
            <w:r w:rsidRPr="004446E8">
              <w:rPr>
                <w:rFonts w:ascii="Times New Roman" w:hAnsi="Times New Roman" w:cs="Times New Roman"/>
                <w:color w:val="000000"/>
                <w:sz w:val="20"/>
                <w:szCs w:val="20"/>
              </w:rPr>
              <w:t>»</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73</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Организация и проведение сельскохозяйственных ярмарок выходного дня</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ярмарок,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36</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24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 xml:space="preserve">В связи с пандемией </w:t>
            </w:r>
            <w:proofErr w:type="spellStart"/>
            <w:r w:rsidRPr="004446E8">
              <w:rPr>
                <w:rFonts w:ascii="Times New Roman" w:hAnsi="Times New Roman" w:cs="Times New Roman"/>
                <w:bCs/>
                <w:color w:val="000000"/>
                <w:sz w:val="20"/>
                <w:szCs w:val="20"/>
                <w:lang w:val="en-US"/>
              </w:rPr>
              <w:t>Covid</w:t>
            </w:r>
            <w:proofErr w:type="spellEnd"/>
            <w:r w:rsidRPr="004446E8">
              <w:rPr>
                <w:rFonts w:ascii="Times New Roman" w:hAnsi="Times New Roman" w:cs="Times New Roman"/>
                <w:bCs/>
                <w:color w:val="000000"/>
                <w:sz w:val="20"/>
                <w:szCs w:val="20"/>
              </w:rPr>
              <w:t>-19</w:t>
            </w: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74</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Поиск инвесторов для создания убойного цеха на базе МП «Мясокомбинат Агинский»</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2020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Заключение соглашения об осуществлении деятельности на ТОР «Забайкалье»,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ООО «Агинский мясокомбинат»</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75</w:t>
            </w:r>
          </w:p>
        </w:tc>
        <w:tc>
          <w:tcPr>
            <w:tcW w:w="3019" w:type="dxa"/>
            <w:shd w:val="clear" w:color="auto" w:fill="auto"/>
            <w:vAlign w:val="center"/>
          </w:tcPr>
          <w:p w:rsidR="004446E8" w:rsidRPr="004446E8" w:rsidRDefault="004446E8" w:rsidP="004446E8">
            <w:pPr>
              <w:spacing w:after="0" w:line="240" w:lineRule="auto"/>
              <w:jc w:val="both"/>
              <w:rPr>
                <w:rFonts w:ascii="Times New Roman" w:eastAsia="Arial Unicode MS" w:hAnsi="Times New Roman" w:cs="Times New Roman"/>
                <w:kern w:val="1"/>
                <w:sz w:val="20"/>
                <w:szCs w:val="20"/>
                <w:lang w:eastAsia="hi-IN" w:bidi="hi-IN"/>
              </w:rPr>
            </w:pPr>
            <w:r w:rsidRPr="004446E8">
              <w:rPr>
                <w:rFonts w:ascii="Times New Roman" w:eastAsia="Arial Unicode MS" w:hAnsi="Times New Roman" w:cs="Times New Roman"/>
                <w:kern w:val="1"/>
                <w:sz w:val="20"/>
                <w:szCs w:val="20"/>
                <w:lang w:eastAsia="hi-IN" w:bidi="hi-IN"/>
              </w:rPr>
              <w:t xml:space="preserve">Развитие муниципальной службы; повышение качества и эффективности работы администрации городского округа с использованием </w:t>
            </w:r>
            <w:r w:rsidRPr="004446E8">
              <w:rPr>
                <w:rFonts w:ascii="Times New Roman" w:eastAsia="Arial Unicode MS" w:hAnsi="Times New Roman" w:cs="Times New Roman"/>
                <w:kern w:val="1"/>
                <w:sz w:val="20"/>
                <w:szCs w:val="20"/>
                <w:lang w:eastAsia="hi-IN" w:bidi="hi-IN"/>
              </w:rPr>
              <w:lastRenderedPageBreak/>
              <w:t>информационных технологий;</w:t>
            </w:r>
          </w:p>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eastAsia="Arial Unicode MS" w:hAnsi="Times New Roman" w:cs="Times New Roman"/>
                <w:kern w:val="1"/>
                <w:sz w:val="20"/>
                <w:szCs w:val="20"/>
                <w:lang w:eastAsia="hi-IN" w:bidi="hi-IN"/>
              </w:rPr>
              <w:t>укрепление материально-технической базы администрации городского округа</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lastRenderedPageBreak/>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Муниципальная программа «Повышение эффективности муниципального управления на </w:t>
            </w:r>
            <w:r w:rsidRPr="004446E8">
              <w:rPr>
                <w:rFonts w:ascii="Times New Roman" w:hAnsi="Times New Roman" w:cs="Times New Roman"/>
                <w:color w:val="000000"/>
                <w:sz w:val="20"/>
                <w:szCs w:val="20"/>
              </w:rPr>
              <w:lastRenderedPageBreak/>
              <w:t>территории городского округа «Посек Агинское»</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lastRenderedPageBreak/>
              <w:t>330,00</w:t>
            </w: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Доля муниципальных служащих в органах местного самоуправления, имеющих высшее профессиональное образование, </w:t>
            </w:r>
            <w:r w:rsidRPr="004446E8">
              <w:rPr>
                <w:rFonts w:ascii="Times New Roman" w:hAnsi="Times New Roman" w:cs="Times New Roman"/>
                <w:color w:val="000000"/>
                <w:sz w:val="20"/>
                <w:szCs w:val="20"/>
              </w:rPr>
              <w:lastRenderedPageBreak/>
              <w:t>соответствующее направлению деятельности,%</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lastRenderedPageBreak/>
              <w:t>100</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100</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lastRenderedPageBreak/>
              <w:t>76</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Осуществление деятельности межведомственной комиссии по проблемам оплаты труда в городском округе «Поселок Агинское»</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Количество заседаний,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77</w:t>
            </w:r>
          </w:p>
        </w:tc>
        <w:tc>
          <w:tcPr>
            <w:tcW w:w="3019" w:type="dxa"/>
            <w:shd w:val="clear" w:color="auto" w:fill="auto"/>
            <w:vAlign w:val="center"/>
          </w:tcPr>
          <w:p w:rsidR="004446E8" w:rsidRPr="004446E8" w:rsidRDefault="004446E8" w:rsidP="004446E8">
            <w:pPr>
              <w:spacing w:after="0" w:line="240" w:lineRule="auto"/>
              <w:jc w:val="both"/>
              <w:rPr>
                <w:rFonts w:ascii="Times New Roman" w:hAnsi="Times New Roman" w:cs="Times New Roman"/>
                <w:color w:val="000000"/>
                <w:sz w:val="20"/>
                <w:szCs w:val="20"/>
              </w:rPr>
            </w:pPr>
            <w:r w:rsidRPr="004446E8">
              <w:rPr>
                <w:rFonts w:ascii="Times New Roman" w:hAnsi="Times New Roman" w:cs="Times New Roman"/>
                <w:color w:val="000000"/>
                <w:sz w:val="20"/>
                <w:szCs w:val="20"/>
              </w:rPr>
              <w:t xml:space="preserve">Работа межведомственной комиссии по укреплению налоговой и бюджетной дисциплины в городском округе «Поселок </w:t>
            </w:r>
            <w:proofErr w:type="gramStart"/>
            <w:r w:rsidRPr="004446E8">
              <w:rPr>
                <w:rFonts w:ascii="Times New Roman" w:hAnsi="Times New Roman" w:cs="Times New Roman"/>
                <w:color w:val="000000"/>
                <w:sz w:val="20"/>
                <w:szCs w:val="20"/>
              </w:rPr>
              <w:t>Агинское</w:t>
            </w:r>
            <w:proofErr w:type="gramEnd"/>
            <w:r w:rsidRPr="004446E8">
              <w:rPr>
                <w:rFonts w:ascii="Times New Roman" w:hAnsi="Times New Roman" w:cs="Times New Roman"/>
                <w:color w:val="000000"/>
                <w:sz w:val="20"/>
                <w:szCs w:val="20"/>
              </w:rPr>
              <w:t>»</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заседаний,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4</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4</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r w:rsidR="004446E8" w:rsidRPr="004446E8" w:rsidTr="00993E7F">
        <w:trPr>
          <w:trHeight w:val="381"/>
        </w:trPr>
        <w:tc>
          <w:tcPr>
            <w:tcW w:w="425" w:type="dxa"/>
            <w:shd w:val="clear" w:color="auto" w:fill="auto"/>
            <w:vAlign w:val="center"/>
          </w:tcPr>
          <w:p w:rsidR="004446E8" w:rsidRPr="004446E8" w:rsidRDefault="004446E8" w:rsidP="004446E8">
            <w:pPr>
              <w:tabs>
                <w:tab w:val="num" w:pos="709"/>
              </w:tabs>
              <w:spacing w:after="0" w:line="240" w:lineRule="auto"/>
              <w:jc w:val="center"/>
              <w:rPr>
                <w:rFonts w:ascii="Times New Roman" w:hAnsi="Times New Roman" w:cs="Times New Roman"/>
                <w:sz w:val="20"/>
                <w:szCs w:val="20"/>
              </w:rPr>
            </w:pPr>
            <w:r w:rsidRPr="004446E8">
              <w:rPr>
                <w:rFonts w:ascii="Times New Roman" w:hAnsi="Times New Roman" w:cs="Times New Roman"/>
                <w:sz w:val="20"/>
                <w:szCs w:val="20"/>
              </w:rPr>
              <w:t>78</w:t>
            </w:r>
          </w:p>
        </w:tc>
        <w:tc>
          <w:tcPr>
            <w:tcW w:w="3019" w:type="dxa"/>
            <w:shd w:val="clear" w:color="auto" w:fill="auto"/>
            <w:vAlign w:val="center"/>
          </w:tcPr>
          <w:p w:rsidR="004446E8" w:rsidRPr="004446E8" w:rsidRDefault="004446E8" w:rsidP="004446E8">
            <w:pPr>
              <w:tabs>
                <w:tab w:val="num" w:pos="709"/>
              </w:tabs>
              <w:spacing w:after="0" w:line="240" w:lineRule="auto"/>
              <w:rPr>
                <w:rFonts w:ascii="Times New Roman" w:hAnsi="Times New Roman" w:cs="Times New Roman"/>
                <w:sz w:val="20"/>
                <w:szCs w:val="20"/>
              </w:rPr>
            </w:pPr>
            <w:r w:rsidRPr="004446E8">
              <w:rPr>
                <w:rFonts w:ascii="Times New Roman" w:hAnsi="Times New Roman" w:cs="Times New Roman"/>
                <w:sz w:val="20"/>
                <w:szCs w:val="20"/>
              </w:rPr>
              <w:t>Работа по стимулированию  оформления прав собственности на р</w:t>
            </w:r>
            <w:r w:rsidRPr="004446E8">
              <w:rPr>
                <w:rFonts w:ascii="Times New Roman" w:hAnsi="Times New Roman" w:cs="Times New Roman"/>
                <w:sz w:val="20"/>
                <w:szCs w:val="20"/>
                <w:lang w:val="x-none"/>
              </w:rPr>
              <w:t>а</w:t>
            </w:r>
            <w:r w:rsidRPr="004446E8">
              <w:rPr>
                <w:rFonts w:ascii="Times New Roman" w:hAnsi="Times New Roman" w:cs="Times New Roman"/>
                <w:sz w:val="20"/>
                <w:szCs w:val="20"/>
              </w:rPr>
              <w:t>н</w:t>
            </w:r>
            <w:r w:rsidRPr="004446E8">
              <w:rPr>
                <w:rFonts w:ascii="Times New Roman" w:hAnsi="Times New Roman" w:cs="Times New Roman"/>
                <w:sz w:val="20"/>
                <w:szCs w:val="20"/>
                <w:lang w:val="x-none"/>
              </w:rPr>
              <w:t xml:space="preserve">ее выданные земельные участки, </w:t>
            </w:r>
            <w:proofErr w:type="gramStart"/>
            <w:r w:rsidRPr="004446E8">
              <w:rPr>
                <w:rFonts w:ascii="Times New Roman" w:hAnsi="Times New Roman" w:cs="Times New Roman"/>
                <w:sz w:val="20"/>
                <w:szCs w:val="20"/>
                <w:lang w:val="x-none"/>
              </w:rPr>
              <w:t>права</w:t>
            </w:r>
            <w:proofErr w:type="gramEnd"/>
            <w:r w:rsidRPr="004446E8">
              <w:rPr>
                <w:rFonts w:ascii="Times New Roman" w:hAnsi="Times New Roman" w:cs="Times New Roman"/>
                <w:sz w:val="20"/>
                <w:szCs w:val="20"/>
                <w:lang w:val="x-none"/>
              </w:rPr>
              <w:t xml:space="preserve"> в отношении которых не зарегистрированы</w:t>
            </w:r>
          </w:p>
        </w:tc>
        <w:tc>
          <w:tcPr>
            <w:tcW w:w="1134"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2019-2030</w:t>
            </w:r>
          </w:p>
        </w:tc>
        <w:tc>
          <w:tcPr>
            <w:tcW w:w="241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sz w:val="20"/>
                <w:szCs w:val="20"/>
              </w:rPr>
              <w:t>Финансирование не предусмотрено</w:t>
            </w:r>
          </w:p>
        </w:tc>
        <w:tc>
          <w:tcPr>
            <w:tcW w:w="1376"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p>
        </w:tc>
        <w:tc>
          <w:tcPr>
            <w:tcW w:w="2835"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color w:val="000000"/>
                <w:sz w:val="20"/>
                <w:szCs w:val="20"/>
              </w:rPr>
            </w:pPr>
            <w:r w:rsidRPr="004446E8">
              <w:rPr>
                <w:rFonts w:ascii="Times New Roman" w:hAnsi="Times New Roman" w:cs="Times New Roman"/>
                <w:color w:val="000000"/>
                <w:sz w:val="20"/>
                <w:szCs w:val="20"/>
              </w:rPr>
              <w:t>Количество зарегистрированных земельных участков ед.</w:t>
            </w:r>
          </w:p>
        </w:tc>
        <w:tc>
          <w:tcPr>
            <w:tcW w:w="850" w:type="dxa"/>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r w:rsidRPr="004446E8">
              <w:rPr>
                <w:rFonts w:ascii="Times New Roman" w:hAnsi="Times New Roman" w:cs="Times New Roman"/>
                <w:bCs/>
                <w:color w:val="000000"/>
                <w:sz w:val="20"/>
                <w:szCs w:val="20"/>
              </w:rPr>
              <w:t>11</w:t>
            </w:r>
          </w:p>
        </w:tc>
        <w:tc>
          <w:tcPr>
            <w:tcW w:w="850"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highlight w:val="yellow"/>
              </w:rPr>
            </w:pPr>
            <w:r w:rsidRPr="004446E8">
              <w:rPr>
                <w:rFonts w:ascii="Times New Roman" w:hAnsi="Times New Roman" w:cs="Times New Roman"/>
                <w:bCs/>
                <w:color w:val="000000"/>
                <w:sz w:val="20"/>
                <w:szCs w:val="20"/>
              </w:rPr>
              <w:t>16</w:t>
            </w:r>
          </w:p>
        </w:tc>
        <w:tc>
          <w:tcPr>
            <w:tcW w:w="751"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color w:val="000000"/>
                <w:sz w:val="20"/>
                <w:szCs w:val="20"/>
              </w:rPr>
            </w:pPr>
          </w:p>
        </w:tc>
        <w:tc>
          <w:tcPr>
            <w:tcW w:w="2652" w:type="dxa"/>
            <w:shd w:val="clear" w:color="auto" w:fill="auto"/>
            <w:vAlign w:val="center"/>
          </w:tcPr>
          <w:p w:rsidR="004446E8" w:rsidRPr="004446E8" w:rsidRDefault="004446E8" w:rsidP="004446E8">
            <w:pPr>
              <w:spacing w:after="0" w:line="240" w:lineRule="auto"/>
              <w:jc w:val="center"/>
              <w:rPr>
                <w:rFonts w:ascii="Times New Roman" w:hAnsi="Times New Roman" w:cs="Times New Roman"/>
                <w:bCs/>
                <w:sz w:val="20"/>
                <w:szCs w:val="20"/>
              </w:rPr>
            </w:pPr>
            <w:r w:rsidRPr="004446E8">
              <w:rPr>
                <w:rFonts w:ascii="Times New Roman" w:hAnsi="Times New Roman" w:cs="Times New Roman"/>
                <w:bCs/>
                <w:sz w:val="20"/>
                <w:szCs w:val="20"/>
              </w:rPr>
              <w:t>Администрация ГО «Поселок Агинское»</w:t>
            </w:r>
          </w:p>
        </w:tc>
      </w:tr>
    </w:tbl>
    <w:p w:rsidR="004446E8" w:rsidRPr="00A81E5A" w:rsidRDefault="004446E8" w:rsidP="00AB6C4C">
      <w:pPr>
        <w:spacing w:after="0" w:line="240" w:lineRule="auto"/>
        <w:rPr>
          <w:rFonts w:ascii="Times New Roman" w:hAnsi="Times New Roman" w:cs="Times New Roman"/>
          <w:sz w:val="28"/>
          <w:szCs w:val="28"/>
        </w:rPr>
      </w:pPr>
    </w:p>
    <w:sectPr w:rsidR="004446E8" w:rsidRPr="00A81E5A" w:rsidSect="00E7476B">
      <w:headerReference w:type="default" r:id="rId10"/>
      <w:footerReference w:type="even" r:id="rId11"/>
      <w:footerReference w:type="default" r:id="rId12"/>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90" w:rsidRDefault="00E45490" w:rsidP="009D4D1A">
      <w:pPr>
        <w:spacing w:after="0" w:line="240" w:lineRule="auto"/>
      </w:pPr>
      <w:r>
        <w:separator/>
      </w:r>
    </w:p>
  </w:endnote>
  <w:endnote w:type="continuationSeparator" w:id="0">
    <w:p w:rsidR="00E45490" w:rsidRDefault="00E45490" w:rsidP="009D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EC" w:rsidRDefault="00E45490" w:rsidP="004E2132">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B20EC" w:rsidRDefault="00E45490" w:rsidP="004E213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EC" w:rsidRDefault="00E45490" w:rsidP="00B85C6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90" w:rsidRDefault="00E45490" w:rsidP="009D4D1A">
      <w:pPr>
        <w:spacing w:after="0" w:line="240" w:lineRule="auto"/>
      </w:pPr>
      <w:r>
        <w:separator/>
      </w:r>
    </w:p>
  </w:footnote>
  <w:footnote w:type="continuationSeparator" w:id="0">
    <w:p w:rsidR="00E45490" w:rsidRDefault="00E45490" w:rsidP="009D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EC" w:rsidRDefault="00E45490" w:rsidP="00657A9E">
    <w:pPr>
      <w:pStyle w:val="ad"/>
    </w:pPr>
  </w:p>
  <w:p w:rsidR="00FB20EC" w:rsidRPr="00657A9E" w:rsidRDefault="00E45490" w:rsidP="00657A9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644"/>
        </w:tabs>
        <w:ind w:left="644" w:hanging="360"/>
      </w:pPr>
      <w:rPr>
        <w:rFonts w:ascii="Symbol" w:hAnsi="Symbol" w:cs="Symbol"/>
      </w:rPr>
    </w:lvl>
    <w:lvl w:ilvl="1">
      <w:start w:val="1"/>
      <w:numFmt w:val="bullet"/>
      <w:lvlText w:val="o"/>
      <w:lvlJc w:val="left"/>
      <w:pPr>
        <w:tabs>
          <w:tab w:val="num" w:pos="1004"/>
        </w:tabs>
        <w:ind w:left="1004" w:hanging="360"/>
      </w:pPr>
      <w:rPr>
        <w:rFonts w:ascii="Courier New" w:hAnsi="Courier New" w:cs="Courier New"/>
      </w:rPr>
    </w:lvl>
    <w:lvl w:ilvl="2">
      <w:start w:val="1"/>
      <w:numFmt w:val="bullet"/>
      <w:lvlText w:val=""/>
      <w:lvlJc w:val="left"/>
      <w:pPr>
        <w:tabs>
          <w:tab w:val="num" w:pos="1364"/>
        </w:tabs>
        <w:ind w:left="1364" w:hanging="360"/>
      </w:pPr>
      <w:rPr>
        <w:rFonts w:ascii="Wingdings" w:hAnsi="Wingdings" w:cs="Wingdings"/>
      </w:rPr>
    </w:lvl>
    <w:lvl w:ilvl="3">
      <w:start w:val="1"/>
      <w:numFmt w:val="bullet"/>
      <w:lvlText w:val=""/>
      <w:lvlJc w:val="left"/>
      <w:pPr>
        <w:tabs>
          <w:tab w:val="num" w:pos="1724"/>
        </w:tabs>
        <w:ind w:left="1724" w:hanging="360"/>
      </w:pPr>
      <w:rPr>
        <w:rFonts w:ascii="Symbol" w:hAnsi="Symbol" w:cs="Symbol"/>
      </w:rPr>
    </w:lvl>
    <w:lvl w:ilvl="4">
      <w:start w:val="1"/>
      <w:numFmt w:val="bullet"/>
      <w:lvlText w:val="o"/>
      <w:lvlJc w:val="left"/>
      <w:pPr>
        <w:tabs>
          <w:tab w:val="num" w:pos="2084"/>
        </w:tabs>
        <w:ind w:left="2084" w:hanging="360"/>
      </w:pPr>
      <w:rPr>
        <w:rFonts w:ascii="Courier New" w:hAnsi="Courier New" w:cs="Courier New"/>
      </w:rPr>
    </w:lvl>
    <w:lvl w:ilvl="5">
      <w:start w:val="1"/>
      <w:numFmt w:val="bullet"/>
      <w:lvlText w:val=""/>
      <w:lvlJc w:val="left"/>
      <w:pPr>
        <w:tabs>
          <w:tab w:val="num" w:pos="2444"/>
        </w:tabs>
        <w:ind w:left="2444" w:hanging="360"/>
      </w:pPr>
      <w:rPr>
        <w:rFonts w:ascii="Wingdings" w:hAnsi="Wingdings" w:cs="Wingdings"/>
      </w:rPr>
    </w:lvl>
    <w:lvl w:ilvl="6">
      <w:start w:val="1"/>
      <w:numFmt w:val="bullet"/>
      <w:lvlText w:val=""/>
      <w:lvlJc w:val="left"/>
      <w:pPr>
        <w:tabs>
          <w:tab w:val="num" w:pos="2804"/>
        </w:tabs>
        <w:ind w:left="2804" w:hanging="360"/>
      </w:pPr>
      <w:rPr>
        <w:rFonts w:ascii="Symbol" w:hAnsi="Symbol" w:cs="Symbol"/>
      </w:rPr>
    </w:lvl>
    <w:lvl w:ilvl="7">
      <w:start w:val="1"/>
      <w:numFmt w:val="bullet"/>
      <w:lvlText w:val="o"/>
      <w:lvlJc w:val="left"/>
      <w:pPr>
        <w:tabs>
          <w:tab w:val="num" w:pos="3164"/>
        </w:tabs>
        <w:ind w:left="3164" w:hanging="360"/>
      </w:pPr>
      <w:rPr>
        <w:rFonts w:ascii="Courier New" w:hAnsi="Courier New" w:cs="Courier New"/>
      </w:rPr>
    </w:lvl>
    <w:lvl w:ilvl="8">
      <w:start w:val="1"/>
      <w:numFmt w:val="bullet"/>
      <w:lvlText w:val=""/>
      <w:lvlJc w:val="left"/>
      <w:pPr>
        <w:tabs>
          <w:tab w:val="num" w:pos="3524"/>
        </w:tabs>
        <w:ind w:left="3524" w:hanging="360"/>
      </w:pPr>
      <w:rPr>
        <w:rFonts w:ascii="Wingdings" w:hAnsi="Wingdings" w:cs="Wingdings"/>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313BC"/>
    <w:multiLevelType w:val="hybridMultilevel"/>
    <w:tmpl w:val="6F82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AB4515"/>
    <w:multiLevelType w:val="multilevel"/>
    <w:tmpl w:val="0B1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A4D5A"/>
    <w:multiLevelType w:val="multilevel"/>
    <w:tmpl w:val="668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13FAC"/>
    <w:multiLevelType w:val="multilevel"/>
    <w:tmpl w:val="D396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70345"/>
    <w:multiLevelType w:val="hybridMultilevel"/>
    <w:tmpl w:val="B030C440"/>
    <w:lvl w:ilvl="0" w:tplc="038C737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1E60CB"/>
    <w:multiLevelType w:val="hybridMultilevel"/>
    <w:tmpl w:val="5E2C2A68"/>
    <w:lvl w:ilvl="0" w:tplc="92CABD5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84804"/>
    <w:multiLevelType w:val="hybridMultilevel"/>
    <w:tmpl w:val="0692509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81640D4"/>
    <w:multiLevelType w:val="multilevel"/>
    <w:tmpl w:val="90E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42DB5"/>
    <w:multiLevelType w:val="hybridMultilevel"/>
    <w:tmpl w:val="F184F4AC"/>
    <w:lvl w:ilvl="0" w:tplc="4E023CDE">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B274CD"/>
    <w:multiLevelType w:val="multilevel"/>
    <w:tmpl w:val="382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7251F"/>
    <w:multiLevelType w:val="hybridMultilevel"/>
    <w:tmpl w:val="C1FC8B0E"/>
    <w:lvl w:ilvl="0" w:tplc="11E4CD8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670D05"/>
    <w:multiLevelType w:val="multilevel"/>
    <w:tmpl w:val="586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40C7A"/>
    <w:multiLevelType w:val="hybridMultilevel"/>
    <w:tmpl w:val="AA2E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E62F8"/>
    <w:multiLevelType w:val="hybridMultilevel"/>
    <w:tmpl w:val="F9B2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D3124"/>
    <w:multiLevelType w:val="hybridMultilevel"/>
    <w:tmpl w:val="A00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36032"/>
    <w:multiLevelType w:val="multilevel"/>
    <w:tmpl w:val="38B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364EA"/>
    <w:multiLevelType w:val="hybridMultilevel"/>
    <w:tmpl w:val="854AF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B43EC"/>
    <w:multiLevelType w:val="hybridMultilevel"/>
    <w:tmpl w:val="40DEF522"/>
    <w:lvl w:ilvl="0" w:tplc="FB50DD24">
      <w:start w:val="2"/>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C25E70"/>
    <w:multiLevelType w:val="multilevel"/>
    <w:tmpl w:val="626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716AF"/>
    <w:multiLevelType w:val="hybridMultilevel"/>
    <w:tmpl w:val="DD00C90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3B090340"/>
    <w:multiLevelType w:val="multilevel"/>
    <w:tmpl w:val="AD5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E0C70"/>
    <w:multiLevelType w:val="multilevel"/>
    <w:tmpl w:val="B8E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6164C"/>
    <w:multiLevelType w:val="multilevel"/>
    <w:tmpl w:val="D11A4F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0EC6DF4"/>
    <w:multiLevelType w:val="hybridMultilevel"/>
    <w:tmpl w:val="92EE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D6206"/>
    <w:multiLevelType w:val="multilevel"/>
    <w:tmpl w:val="A1D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786E4D"/>
    <w:multiLevelType w:val="multilevel"/>
    <w:tmpl w:val="8E5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06701"/>
    <w:multiLevelType w:val="hybridMultilevel"/>
    <w:tmpl w:val="AE5ED7A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47B95295"/>
    <w:multiLevelType w:val="hybridMultilevel"/>
    <w:tmpl w:val="AFEC7396"/>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30">
    <w:nsid w:val="4F3D1790"/>
    <w:multiLevelType w:val="hybridMultilevel"/>
    <w:tmpl w:val="602277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FD26397"/>
    <w:multiLevelType w:val="hybridMultilevel"/>
    <w:tmpl w:val="9D203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AE6C9B"/>
    <w:multiLevelType w:val="hybridMultilevel"/>
    <w:tmpl w:val="A326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F57798"/>
    <w:multiLevelType w:val="multilevel"/>
    <w:tmpl w:val="EC3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04871"/>
    <w:multiLevelType w:val="multilevel"/>
    <w:tmpl w:val="D26A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FC61B4"/>
    <w:multiLevelType w:val="hybridMultilevel"/>
    <w:tmpl w:val="21DA0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37E11"/>
    <w:multiLevelType w:val="multilevel"/>
    <w:tmpl w:val="314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826D39"/>
    <w:multiLevelType w:val="hybridMultilevel"/>
    <w:tmpl w:val="E72624BA"/>
    <w:lvl w:ilvl="0" w:tplc="11E4CD8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F748C1"/>
    <w:multiLevelType w:val="hybridMultilevel"/>
    <w:tmpl w:val="BC4E760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8048E9"/>
    <w:multiLevelType w:val="multilevel"/>
    <w:tmpl w:val="D02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F25E3"/>
    <w:multiLevelType w:val="hybridMultilevel"/>
    <w:tmpl w:val="D776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17BF"/>
    <w:multiLevelType w:val="multilevel"/>
    <w:tmpl w:val="50F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076E8"/>
    <w:multiLevelType w:val="multilevel"/>
    <w:tmpl w:val="E76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ED4C74"/>
    <w:multiLevelType w:val="multilevel"/>
    <w:tmpl w:val="A9BE82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102098"/>
    <w:multiLevelType w:val="hybridMultilevel"/>
    <w:tmpl w:val="B7469E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DC25F65"/>
    <w:multiLevelType w:val="hybridMultilevel"/>
    <w:tmpl w:val="46EAD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44"/>
  </w:num>
  <w:num w:numId="5">
    <w:abstractNumId w:val="31"/>
  </w:num>
  <w:num w:numId="6">
    <w:abstractNumId w:val="24"/>
  </w:num>
  <w:num w:numId="7">
    <w:abstractNumId w:val="4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6"/>
  </w:num>
  <w:num w:numId="11">
    <w:abstractNumId w:val="13"/>
  </w:num>
  <w:num w:numId="12">
    <w:abstractNumId w:val="17"/>
  </w:num>
  <w:num w:numId="13">
    <w:abstractNumId w:val="5"/>
  </w:num>
  <w:num w:numId="14">
    <w:abstractNumId w:val="42"/>
  </w:num>
  <w:num w:numId="15">
    <w:abstractNumId w:val="39"/>
  </w:num>
  <w:num w:numId="16">
    <w:abstractNumId w:val="27"/>
  </w:num>
  <w:num w:numId="17">
    <w:abstractNumId w:val="20"/>
  </w:num>
  <w:num w:numId="18">
    <w:abstractNumId w:val="41"/>
  </w:num>
  <w:num w:numId="19">
    <w:abstractNumId w:val="11"/>
  </w:num>
  <w:num w:numId="20">
    <w:abstractNumId w:val="22"/>
  </w:num>
  <w:num w:numId="21">
    <w:abstractNumId w:val="9"/>
  </w:num>
  <w:num w:numId="22">
    <w:abstractNumId w:val="23"/>
  </w:num>
  <w:num w:numId="23">
    <w:abstractNumId w:val="3"/>
  </w:num>
  <w:num w:numId="24">
    <w:abstractNumId w:val="36"/>
  </w:num>
  <w:num w:numId="25">
    <w:abstractNumId w:val="34"/>
  </w:num>
  <w:num w:numId="26">
    <w:abstractNumId w:val="4"/>
  </w:num>
  <w:num w:numId="27">
    <w:abstractNumId w:val="6"/>
  </w:num>
  <w:num w:numId="28">
    <w:abstractNumId w:val="19"/>
  </w:num>
  <w:num w:numId="29">
    <w:abstractNumId w:val="43"/>
  </w:num>
  <w:num w:numId="30">
    <w:abstractNumId w:val="10"/>
  </w:num>
  <w:num w:numId="31">
    <w:abstractNumId w:val="32"/>
  </w:num>
  <w:num w:numId="32">
    <w:abstractNumId w:val="37"/>
  </w:num>
  <w:num w:numId="33">
    <w:abstractNumId w:val="12"/>
  </w:num>
  <w:num w:numId="34">
    <w:abstractNumId w:val="38"/>
  </w:num>
  <w:num w:numId="35">
    <w:abstractNumId w:val="28"/>
  </w:num>
  <w:num w:numId="36">
    <w:abstractNumId w:val="8"/>
  </w:num>
  <w:num w:numId="37">
    <w:abstractNumId w:val="29"/>
  </w:num>
  <w:num w:numId="38">
    <w:abstractNumId w:val="25"/>
  </w:num>
  <w:num w:numId="39">
    <w:abstractNumId w:val="16"/>
  </w:num>
  <w:num w:numId="40">
    <w:abstractNumId w:val="21"/>
  </w:num>
  <w:num w:numId="41">
    <w:abstractNumId w:val="14"/>
  </w:num>
  <w:num w:numId="42">
    <w:abstractNumId w:val="2"/>
  </w:num>
  <w:num w:numId="43">
    <w:abstractNumId w:val="18"/>
  </w:num>
  <w:num w:numId="44">
    <w:abstractNumId w:val="35"/>
  </w:num>
  <w:num w:numId="45">
    <w:abstractNumId w:val="15"/>
  </w:num>
  <w:num w:numId="46">
    <w:abstractNumId w:val="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32"/>
    <w:rsid w:val="000015A8"/>
    <w:rsid w:val="00005687"/>
    <w:rsid w:val="000056F5"/>
    <w:rsid w:val="000063BA"/>
    <w:rsid w:val="00011492"/>
    <w:rsid w:val="00014499"/>
    <w:rsid w:val="00021299"/>
    <w:rsid w:val="00021E8E"/>
    <w:rsid w:val="00022F8F"/>
    <w:rsid w:val="000236D6"/>
    <w:rsid w:val="00025676"/>
    <w:rsid w:val="00031EC0"/>
    <w:rsid w:val="00040388"/>
    <w:rsid w:val="00040F81"/>
    <w:rsid w:val="00041ECB"/>
    <w:rsid w:val="00055887"/>
    <w:rsid w:val="00056615"/>
    <w:rsid w:val="00061F2E"/>
    <w:rsid w:val="000652D9"/>
    <w:rsid w:val="0009268E"/>
    <w:rsid w:val="000968E8"/>
    <w:rsid w:val="000A0196"/>
    <w:rsid w:val="000A0A9E"/>
    <w:rsid w:val="000A360C"/>
    <w:rsid w:val="000A4410"/>
    <w:rsid w:val="000B0F2F"/>
    <w:rsid w:val="000B5816"/>
    <w:rsid w:val="000C350C"/>
    <w:rsid w:val="000C3FA5"/>
    <w:rsid w:val="000C77D0"/>
    <w:rsid w:val="000E167F"/>
    <w:rsid w:val="000F038D"/>
    <w:rsid w:val="000F45C4"/>
    <w:rsid w:val="00100B16"/>
    <w:rsid w:val="00103865"/>
    <w:rsid w:val="00103A78"/>
    <w:rsid w:val="00106F1F"/>
    <w:rsid w:val="0011052A"/>
    <w:rsid w:val="001162C9"/>
    <w:rsid w:val="00117C65"/>
    <w:rsid w:val="00134B3D"/>
    <w:rsid w:val="0013590E"/>
    <w:rsid w:val="0013635A"/>
    <w:rsid w:val="001465C4"/>
    <w:rsid w:val="0015182A"/>
    <w:rsid w:val="001579D1"/>
    <w:rsid w:val="001629DE"/>
    <w:rsid w:val="00173B46"/>
    <w:rsid w:val="00173F91"/>
    <w:rsid w:val="00177E99"/>
    <w:rsid w:val="001846A8"/>
    <w:rsid w:val="001878A0"/>
    <w:rsid w:val="0019541B"/>
    <w:rsid w:val="00197146"/>
    <w:rsid w:val="001A31F4"/>
    <w:rsid w:val="001A5724"/>
    <w:rsid w:val="001A5BBB"/>
    <w:rsid w:val="001A6B5F"/>
    <w:rsid w:val="001B0AA0"/>
    <w:rsid w:val="001B66E3"/>
    <w:rsid w:val="001B7E61"/>
    <w:rsid w:val="001C0C87"/>
    <w:rsid w:val="001C2842"/>
    <w:rsid w:val="001C4E5C"/>
    <w:rsid w:val="001C538D"/>
    <w:rsid w:val="001E1CC6"/>
    <w:rsid w:val="001E38F7"/>
    <w:rsid w:val="001E78EF"/>
    <w:rsid w:val="001F5D73"/>
    <w:rsid w:val="0021276C"/>
    <w:rsid w:val="00214345"/>
    <w:rsid w:val="00222DF9"/>
    <w:rsid w:val="00224D43"/>
    <w:rsid w:val="00224EF7"/>
    <w:rsid w:val="0022711D"/>
    <w:rsid w:val="00231B6A"/>
    <w:rsid w:val="0023234B"/>
    <w:rsid w:val="00246A1B"/>
    <w:rsid w:val="00254900"/>
    <w:rsid w:val="00255104"/>
    <w:rsid w:val="00255DC4"/>
    <w:rsid w:val="00265969"/>
    <w:rsid w:val="00276B34"/>
    <w:rsid w:val="00282437"/>
    <w:rsid w:val="0028432B"/>
    <w:rsid w:val="00287898"/>
    <w:rsid w:val="00294EAD"/>
    <w:rsid w:val="00296321"/>
    <w:rsid w:val="00296B8A"/>
    <w:rsid w:val="00297833"/>
    <w:rsid w:val="002A3E26"/>
    <w:rsid w:val="002B3AF2"/>
    <w:rsid w:val="002B6C9D"/>
    <w:rsid w:val="002C288B"/>
    <w:rsid w:val="002D14AE"/>
    <w:rsid w:val="002D2C23"/>
    <w:rsid w:val="002D3F5F"/>
    <w:rsid w:val="002E548F"/>
    <w:rsid w:val="002F3602"/>
    <w:rsid w:val="00300D9F"/>
    <w:rsid w:val="003028BC"/>
    <w:rsid w:val="00304425"/>
    <w:rsid w:val="003118BA"/>
    <w:rsid w:val="00315D0F"/>
    <w:rsid w:val="00316E56"/>
    <w:rsid w:val="003278EC"/>
    <w:rsid w:val="00330099"/>
    <w:rsid w:val="00333BF4"/>
    <w:rsid w:val="00337EE0"/>
    <w:rsid w:val="0034014B"/>
    <w:rsid w:val="003417B2"/>
    <w:rsid w:val="00345242"/>
    <w:rsid w:val="00345A18"/>
    <w:rsid w:val="00356F8F"/>
    <w:rsid w:val="003711D5"/>
    <w:rsid w:val="003822CF"/>
    <w:rsid w:val="00382ADF"/>
    <w:rsid w:val="00382CBB"/>
    <w:rsid w:val="00395025"/>
    <w:rsid w:val="003A46FF"/>
    <w:rsid w:val="003A5096"/>
    <w:rsid w:val="003A5BD2"/>
    <w:rsid w:val="003A75FD"/>
    <w:rsid w:val="003B1EA7"/>
    <w:rsid w:val="003B737B"/>
    <w:rsid w:val="003C1845"/>
    <w:rsid w:val="003C7DB4"/>
    <w:rsid w:val="003D0F2F"/>
    <w:rsid w:val="003D2416"/>
    <w:rsid w:val="003D5A1F"/>
    <w:rsid w:val="003D6FCA"/>
    <w:rsid w:val="003E77A5"/>
    <w:rsid w:val="003F4E54"/>
    <w:rsid w:val="003F7663"/>
    <w:rsid w:val="00402002"/>
    <w:rsid w:val="00405F3A"/>
    <w:rsid w:val="0041215F"/>
    <w:rsid w:val="00416FEB"/>
    <w:rsid w:val="00417563"/>
    <w:rsid w:val="00421608"/>
    <w:rsid w:val="00421987"/>
    <w:rsid w:val="00432CD3"/>
    <w:rsid w:val="00435B19"/>
    <w:rsid w:val="00442816"/>
    <w:rsid w:val="004436D3"/>
    <w:rsid w:val="004446E8"/>
    <w:rsid w:val="00453B3A"/>
    <w:rsid w:val="00455DC7"/>
    <w:rsid w:val="00477195"/>
    <w:rsid w:val="004810F4"/>
    <w:rsid w:val="0049087B"/>
    <w:rsid w:val="004A10E4"/>
    <w:rsid w:val="004C0623"/>
    <w:rsid w:val="004D3C69"/>
    <w:rsid w:val="004D7BE5"/>
    <w:rsid w:val="004E5BEF"/>
    <w:rsid w:val="004E673F"/>
    <w:rsid w:val="004F6D0A"/>
    <w:rsid w:val="0050599E"/>
    <w:rsid w:val="00505EE0"/>
    <w:rsid w:val="00507645"/>
    <w:rsid w:val="00511698"/>
    <w:rsid w:val="00511849"/>
    <w:rsid w:val="005118A6"/>
    <w:rsid w:val="00516FAD"/>
    <w:rsid w:val="0051732E"/>
    <w:rsid w:val="00520C28"/>
    <w:rsid w:val="0052261E"/>
    <w:rsid w:val="0052415B"/>
    <w:rsid w:val="00525819"/>
    <w:rsid w:val="00540E1B"/>
    <w:rsid w:val="00552F04"/>
    <w:rsid w:val="00563C4B"/>
    <w:rsid w:val="00564105"/>
    <w:rsid w:val="005643A2"/>
    <w:rsid w:val="00571F3B"/>
    <w:rsid w:val="005722BB"/>
    <w:rsid w:val="005773F8"/>
    <w:rsid w:val="005774BD"/>
    <w:rsid w:val="00585C80"/>
    <w:rsid w:val="0059010D"/>
    <w:rsid w:val="00592146"/>
    <w:rsid w:val="00594315"/>
    <w:rsid w:val="005966F0"/>
    <w:rsid w:val="00596856"/>
    <w:rsid w:val="005A25AC"/>
    <w:rsid w:val="005A460B"/>
    <w:rsid w:val="005A66EE"/>
    <w:rsid w:val="005B0539"/>
    <w:rsid w:val="005B1F0C"/>
    <w:rsid w:val="005B2542"/>
    <w:rsid w:val="005B2622"/>
    <w:rsid w:val="005B4DDB"/>
    <w:rsid w:val="005C09EE"/>
    <w:rsid w:val="005C7421"/>
    <w:rsid w:val="005D0AEE"/>
    <w:rsid w:val="005D4D89"/>
    <w:rsid w:val="005D4DF8"/>
    <w:rsid w:val="005D7A29"/>
    <w:rsid w:val="005E427A"/>
    <w:rsid w:val="005E7CEA"/>
    <w:rsid w:val="005F0606"/>
    <w:rsid w:val="00604F21"/>
    <w:rsid w:val="006116FF"/>
    <w:rsid w:val="00612B05"/>
    <w:rsid w:val="006164BB"/>
    <w:rsid w:val="00623409"/>
    <w:rsid w:val="00635FD1"/>
    <w:rsid w:val="00641AE5"/>
    <w:rsid w:val="00641DD1"/>
    <w:rsid w:val="00642280"/>
    <w:rsid w:val="006459AE"/>
    <w:rsid w:val="0064624A"/>
    <w:rsid w:val="00654267"/>
    <w:rsid w:val="006639A3"/>
    <w:rsid w:val="0067140A"/>
    <w:rsid w:val="0067192A"/>
    <w:rsid w:val="00673C5E"/>
    <w:rsid w:val="0068096F"/>
    <w:rsid w:val="00682146"/>
    <w:rsid w:val="0068655C"/>
    <w:rsid w:val="00695F27"/>
    <w:rsid w:val="00696198"/>
    <w:rsid w:val="006A2142"/>
    <w:rsid w:val="006A7B13"/>
    <w:rsid w:val="006B16E2"/>
    <w:rsid w:val="006B710C"/>
    <w:rsid w:val="006C5044"/>
    <w:rsid w:val="006D0A73"/>
    <w:rsid w:val="006D6143"/>
    <w:rsid w:val="006E5568"/>
    <w:rsid w:val="006E5D97"/>
    <w:rsid w:val="006E778F"/>
    <w:rsid w:val="006F07EE"/>
    <w:rsid w:val="007063BB"/>
    <w:rsid w:val="00707A43"/>
    <w:rsid w:val="00712628"/>
    <w:rsid w:val="00717A0F"/>
    <w:rsid w:val="00717D96"/>
    <w:rsid w:val="00724339"/>
    <w:rsid w:val="00730202"/>
    <w:rsid w:val="007318DA"/>
    <w:rsid w:val="0073472E"/>
    <w:rsid w:val="00734C05"/>
    <w:rsid w:val="007467F6"/>
    <w:rsid w:val="007525BF"/>
    <w:rsid w:val="00752EFB"/>
    <w:rsid w:val="00762E1A"/>
    <w:rsid w:val="00764AD9"/>
    <w:rsid w:val="0076611D"/>
    <w:rsid w:val="007723E9"/>
    <w:rsid w:val="00774C53"/>
    <w:rsid w:val="00780DD0"/>
    <w:rsid w:val="00781DD7"/>
    <w:rsid w:val="00792828"/>
    <w:rsid w:val="00797CAF"/>
    <w:rsid w:val="007A0932"/>
    <w:rsid w:val="007A233B"/>
    <w:rsid w:val="007A424E"/>
    <w:rsid w:val="007A5AFB"/>
    <w:rsid w:val="007B0192"/>
    <w:rsid w:val="007B7200"/>
    <w:rsid w:val="007C074E"/>
    <w:rsid w:val="007D0DBC"/>
    <w:rsid w:val="007D22DE"/>
    <w:rsid w:val="007D2CE4"/>
    <w:rsid w:val="007D321F"/>
    <w:rsid w:val="007D35D9"/>
    <w:rsid w:val="007D4EF7"/>
    <w:rsid w:val="007D65D1"/>
    <w:rsid w:val="007E3DDC"/>
    <w:rsid w:val="007E57EF"/>
    <w:rsid w:val="007E62B4"/>
    <w:rsid w:val="007F41BB"/>
    <w:rsid w:val="00804089"/>
    <w:rsid w:val="008265CF"/>
    <w:rsid w:val="008267EF"/>
    <w:rsid w:val="00835315"/>
    <w:rsid w:val="00835B84"/>
    <w:rsid w:val="008507ED"/>
    <w:rsid w:val="008515E1"/>
    <w:rsid w:val="00854866"/>
    <w:rsid w:val="0086004B"/>
    <w:rsid w:val="0087359A"/>
    <w:rsid w:val="00877A4C"/>
    <w:rsid w:val="0088200D"/>
    <w:rsid w:val="00885088"/>
    <w:rsid w:val="008A1DED"/>
    <w:rsid w:val="008A3378"/>
    <w:rsid w:val="008A3863"/>
    <w:rsid w:val="008B1D6E"/>
    <w:rsid w:val="008B7809"/>
    <w:rsid w:val="008C289A"/>
    <w:rsid w:val="008C7803"/>
    <w:rsid w:val="008D653E"/>
    <w:rsid w:val="008E4C48"/>
    <w:rsid w:val="008E5621"/>
    <w:rsid w:val="008E7739"/>
    <w:rsid w:val="008F4724"/>
    <w:rsid w:val="008F5B92"/>
    <w:rsid w:val="008F5EBE"/>
    <w:rsid w:val="0090753D"/>
    <w:rsid w:val="0091525C"/>
    <w:rsid w:val="00915D32"/>
    <w:rsid w:val="0092528E"/>
    <w:rsid w:val="009305C5"/>
    <w:rsid w:val="00930C20"/>
    <w:rsid w:val="00932585"/>
    <w:rsid w:val="00933365"/>
    <w:rsid w:val="00940A41"/>
    <w:rsid w:val="009421E5"/>
    <w:rsid w:val="00945CE5"/>
    <w:rsid w:val="00951A02"/>
    <w:rsid w:val="00957823"/>
    <w:rsid w:val="00961A7D"/>
    <w:rsid w:val="00961D89"/>
    <w:rsid w:val="0096224C"/>
    <w:rsid w:val="00965F08"/>
    <w:rsid w:val="009671A7"/>
    <w:rsid w:val="009671B2"/>
    <w:rsid w:val="0097164B"/>
    <w:rsid w:val="00974754"/>
    <w:rsid w:val="0097639D"/>
    <w:rsid w:val="00977599"/>
    <w:rsid w:val="009807C7"/>
    <w:rsid w:val="009811A7"/>
    <w:rsid w:val="00982DED"/>
    <w:rsid w:val="00986972"/>
    <w:rsid w:val="00986E10"/>
    <w:rsid w:val="00987C49"/>
    <w:rsid w:val="0099064D"/>
    <w:rsid w:val="00994C85"/>
    <w:rsid w:val="0099738F"/>
    <w:rsid w:val="009A3FB8"/>
    <w:rsid w:val="009B2834"/>
    <w:rsid w:val="009B4202"/>
    <w:rsid w:val="009B4A26"/>
    <w:rsid w:val="009B5BC4"/>
    <w:rsid w:val="009C1F95"/>
    <w:rsid w:val="009C34E3"/>
    <w:rsid w:val="009C4C2E"/>
    <w:rsid w:val="009D4D1A"/>
    <w:rsid w:val="009E7CAD"/>
    <w:rsid w:val="009F1FCD"/>
    <w:rsid w:val="009F31D9"/>
    <w:rsid w:val="009F4838"/>
    <w:rsid w:val="009F4EAD"/>
    <w:rsid w:val="00A05E2D"/>
    <w:rsid w:val="00A131C7"/>
    <w:rsid w:val="00A16F84"/>
    <w:rsid w:val="00A21C57"/>
    <w:rsid w:val="00A23328"/>
    <w:rsid w:val="00A3180E"/>
    <w:rsid w:val="00A3217C"/>
    <w:rsid w:val="00A43343"/>
    <w:rsid w:val="00A4523E"/>
    <w:rsid w:val="00A52EC1"/>
    <w:rsid w:val="00A61735"/>
    <w:rsid w:val="00A654B9"/>
    <w:rsid w:val="00A6613F"/>
    <w:rsid w:val="00A71956"/>
    <w:rsid w:val="00A760C4"/>
    <w:rsid w:val="00A80D1C"/>
    <w:rsid w:val="00A81E5A"/>
    <w:rsid w:val="00A86281"/>
    <w:rsid w:val="00A86BAF"/>
    <w:rsid w:val="00A9000F"/>
    <w:rsid w:val="00A91C0B"/>
    <w:rsid w:val="00AA426E"/>
    <w:rsid w:val="00AA7B47"/>
    <w:rsid w:val="00AB3661"/>
    <w:rsid w:val="00AB4723"/>
    <w:rsid w:val="00AB5744"/>
    <w:rsid w:val="00AB6C4C"/>
    <w:rsid w:val="00AB76BC"/>
    <w:rsid w:val="00AB79CE"/>
    <w:rsid w:val="00AC04F0"/>
    <w:rsid w:val="00AC7B7F"/>
    <w:rsid w:val="00AD3215"/>
    <w:rsid w:val="00AD390C"/>
    <w:rsid w:val="00AE1F14"/>
    <w:rsid w:val="00AE369C"/>
    <w:rsid w:val="00AE561A"/>
    <w:rsid w:val="00AF5624"/>
    <w:rsid w:val="00B03A66"/>
    <w:rsid w:val="00B22932"/>
    <w:rsid w:val="00B26288"/>
    <w:rsid w:val="00B27C02"/>
    <w:rsid w:val="00B30579"/>
    <w:rsid w:val="00B30B13"/>
    <w:rsid w:val="00B34A4E"/>
    <w:rsid w:val="00B409C8"/>
    <w:rsid w:val="00B46B1C"/>
    <w:rsid w:val="00B50E59"/>
    <w:rsid w:val="00B511F7"/>
    <w:rsid w:val="00B51FE9"/>
    <w:rsid w:val="00B54987"/>
    <w:rsid w:val="00B61922"/>
    <w:rsid w:val="00B6440F"/>
    <w:rsid w:val="00B70365"/>
    <w:rsid w:val="00B709FA"/>
    <w:rsid w:val="00B74E49"/>
    <w:rsid w:val="00B77E2B"/>
    <w:rsid w:val="00B803DA"/>
    <w:rsid w:val="00B842DD"/>
    <w:rsid w:val="00B9172F"/>
    <w:rsid w:val="00B9701B"/>
    <w:rsid w:val="00BB05B1"/>
    <w:rsid w:val="00BB5058"/>
    <w:rsid w:val="00BB50F7"/>
    <w:rsid w:val="00BD137D"/>
    <w:rsid w:val="00BD39F2"/>
    <w:rsid w:val="00BD7792"/>
    <w:rsid w:val="00BE0446"/>
    <w:rsid w:val="00BE0C83"/>
    <w:rsid w:val="00BE2B6C"/>
    <w:rsid w:val="00BF6475"/>
    <w:rsid w:val="00C0431E"/>
    <w:rsid w:val="00C13DB7"/>
    <w:rsid w:val="00C16D78"/>
    <w:rsid w:val="00C22923"/>
    <w:rsid w:val="00C3021E"/>
    <w:rsid w:val="00C30A8C"/>
    <w:rsid w:val="00C33E8A"/>
    <w:rsid w:val="00C35C62"/>
    <w:rsid w:val="00C37135"/>
    <w:rsid w:val="00C37AF7"/>
    <w:rsid w:val="00C464D3"/>
    <w:rsid w:val="00C52B26"/>
    <w:rsid w:val="00C56626"/>
    <w:rsid w:val="00C61BDF"/>
    <w:rsid w:val="00C62719"/>
    <w:rsid w:val="00C661A2"/>
    <w:rsid w:val="00C71182"/>
    <w:rsid w:val="00C73672"/>
    <w:rsid w:val="00C80A67"/>
    <w:rsid w:val="00C81627"/>
    <w:rsid w:val="00C81B84"/>
    <w:rsid w:val="00C81C78"/>
    <w:rsid w:val="00C873A9"/>
    <w:rsid w:val="00C9057E"/>
    <w:rsid w:val="00C96D93"/>
    <w:rsid w:val="00CA0746"/>
    <w:rsid w:val="00CA20E8"/>
    <w:rsid w:val="00CA4DC2"/>
    <w:rsid w:val="00CC4C93"/>
    <w:rsid w:val="00CD0FE1"/>
    <w:rsid w:val="00CD413B"/>
    <w:rsid w:val="00CD474D"/>
    <w:rsid w:val="00CD55D6"/>
    <w:rsid w:val="00CD5B03"/>
    <w:rsid w:val="00CD66C3"/>
    <w:rsid w:val="00CE1576"/>
    <w:rsid w:val="00CE2079"/>
    <w:rsid w:val="00CF7A32"/>
    <w:rsid w:val="00D00C05"/>
    <w:rsid w:val="00D063EC"/>
    <w:rsid w:val="00D10730"/>
    <w:rsid w:val="00D107BD"/>
    <w:rsid w:val="00D139BF"/>
    <w:rsid w:val="00D27816"/>
    <w:rsid w:val="00D302C4"/>
    <w:rsid w:val="00D417B8"/>
    <w:rsid w:val="00D47EFD"/>
    <w:rsid w:val="00D60481"/>
    <w:rsid w:val="00D6645F"/>
    <w:rsid w:val="00D77DB4"/>
    <w:rsid w:val="00D808B4"/>
    <w:rsid w:val="00D8154E"/>
    <w:rsid w:val="00D84061"/>
    <w:rsid w:val="00D84812"/>
    <w:rsid w:val="00D93E6B"/>
    <w:rsid w:val="00D95B3C"/>
    <w:rsid w:val="00DA5BAD"/>
    <w:rsid w:val="00DB1D4F"/>
    <w:rsid w:val="00DB21A8"/>
    <w:rsid w:val="00DD2036"/>
    <w:rsid w:val="00DE2260"/>
    <w:rsid w:val="00DF16B1"/>
    <w:rsid w:val="00DF7F3A"/>
    <w:rsid w:val="00E0112A"/>
    <w:rsid w:val="00E04AE7"/>
    <w:rsid w:val="00E10EC6"/>
    <w:rsid w:val="00E110E2"/>
    <w:rsid w:val="00E164D0"/>
    <w:rsid w:val="00E1777D"/>
    <w:rsid w:val="00E26411"/>
    <w:rsid w:val="00E271B5"/>
    <w:rsid w:val="00E319BC"/>
    <w:rsid w:val="00E32F02"/>
    <w:rsid w:val="00E35F90"/>
    <w:rsid w:val="00E36575"/>
    <w:rsid w:val="00E40547"/>
    <w:rsid w:val="00E44348"/>
    <w:rsid w:val="00E45490"/>
    <w:rsid w:val="00E503EC"/>
    <w:rsid w:val="00E52459"/>
    <w:rsid w:val="00E53D2F"/>
    <w:rsid w:val="00E63D08"/>
    <w:rsid w:val="00E65FE7"/>
    <w:rsid w:val="00E675B2"/>
    <w:rsid w:val="00E7052E"/>
    <w:rsid w:val="00E70F43"/>
    <w:rsid w:val="00E741AC"/>
    <w:rsid w:val="00E824DD"/>
    <w:rsid w:val="00E846ED"/>
    <w:rsid w:val="00E856F3"/>
    <w:rsid w:val="00E9297A"/>
    <w:rsid w:val="00EA7F89"/>
    <w:rsid w:val="00EB40E7"/>
    <w:rsid w:val="00EB7DCF"/>
    <w:rsid w:val="00EB7E92"/>
    <w:rsid w:val="00EC7ED0"/>
    <w:rsid w:val="00ED2E11"/>
    <w:rsid w:val="00ED7D4C"/>
    <w:rsid w:val="00EE19BF"/>
    <w:rsid w:val="00EE3482"/>
    <w:rsid w:val="00EE4A33"/>
    <w:rsid w:val="00EE57FA"/>
    <w:rsid w:val="00EF3869"/>
    <w:rsid w:val="00EF49CB"/>
    <w:rsid w:val="00EF58D0"/>
    <w:rsid w:val="00F05838"/>
    <w:rsid w:val="00F07651"/>
    <w:rsid w:val="00F12975"/>
    <w:rsid w:val="00F13E71"/>
    <w:rsid w:val="00F17890"/>
    <w:rsid w:val="00F25FC8"/>
    <w:rsid w:val="00F33C32"/>
    <w:rsid w:val="00F50F59"/>
    <w:rsid w:val="00F52852"/>
    <w:rsid w:val="00F53842"/>
    <w:rsid w:val="00F57C01"/>
    <w:rsid w:val="00F6416B"/>
    <w:rsid w:val="00F75D2D"/>
    <w:rsid w:val="00F77188"/>
    <w:rsid w:val="00F916F1"/>
    <w:rsid w:val="00F9295F"/>
    <w:rsid w:val="00F9767B"/>
    <w:rsid w:val="00F97D90"/>
    <w:rsid w:val="00FA0AC9"/>
    <w:rsid w:val="00FB306D"/>
    <w:rsid w:val="00FB4FA8"/>
    <w:rsid w:val="00FB50C4"/>
    <w:rsid w:val="00FB623B"/>
    <w:rsid w:val="00FC0E39"/>
    <w:rsid w:val="00FC2889"/>
    <w:rsid w:val="00FC46B8"/>
    <w:rsid w:val="00FC700F"/>
    <w:rsid w:val="00FD7540"/>
    <w:rsid w:val="00FE3FFB"/>
    <w:rsid w:val="00FE4B7E"/>
    <w:rsid w:val="00FE699C"/>
    <w:rsid w:val="00FE7384"/>
    <w:rsid w:val="00FF5605"/>
    <w:rsid w:val="00FF6AA3"/>
    <w:rsid w:val="00FF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72"/>
    <w:rPr>
      <w:rFonts w:ascii="Calibri" w:eastAsia="Times New Roman" w:hAnsi="Calibri" w:cs="Calibri"/>
      <w:lang w:eastAsia="ru-RU"/>
    </w:rPr>
  </w:style>
  <w:style w:type="paragraph" w:styleId="1">
    <w:name w:val="heading 1"/>
    <w:basedOn w:val="a"/>
    <w:next w:val="a"/>
    <w:link w:val="10"/>
    <w:qFormat/>
    <w:rsid w:val="00B22932"/>
    <w:pPr>
      <w:keepNext/>
      <w:keepLines/>
      <w:spacing w:before="480" w:after="0"/>
      <w:outlineLvl w:val="0"/>
    </w:pPr>
    <w:rPr>
      <w:rFonts w:ascii="Cambria" w:hAnsi="Cambria" w:cs="Cambria"/>
      <w:b/>
      <w:bCs/>
      <w:color w:val="365F91"/>
      <w:sz w:val="28"/>
      <w:szCs w:val="28"/>
    </w:rPr>
  </w:style>
  <w:style w:type="paragraph" w:styleId="2">
    <w:name w:val="heading 2"/>
    <w:aliases w:val="!Разделы документа"/>
    <w:basedOn w:val="a"/>
    <w:next w:val="a"/>
    <w:link w:val="20"/>
    <w:unhideWhenUsed/>
    <w:qFormat/>
    <w:rsid w:val="006E5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22932"/>
    <w:pPr>
      <w:keepNext/>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qFormat/>
    <w:rsid w:val="00B22932"/>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932"/>
    <w:rPr>
      <w:rFonts w:ascii="Cambria" w:eastAsia="Times New Roman" w:hAnsi="Cambria" w:cs="Cambria"/>
      <w:b/>
      <w:bCs/>
      <w:color w:val="365F91"/>
      <w:sz w:val="28"/>
      <w:szCs w:val="28"/>
      <w:lang w:eastAsia="ru-RU"/>
    </w:rPr>
  </w:style>
  <w:style w:type="character" w:customStyle="1" w:styleId="30">
    <w:name w:val="Заголовок 3 Знак"/>
    <w:basedOn w:val="a0"/>
    <w:link w:val="3"/>
    <w:uiPriority w:val="9"/>
    <w:rsid w:val="00B22932"/>
    <w:rPr>
      <w:rFonts w:ascii="Cambria" w:eastAsia="Times New Roman" w:hAnsi="Cambria" w:cs="Cambria"/>
      <w:b/>
      <w:bCs/>
      <w:sz w:val="26"/>
      <w:szCs w:val="26"/>
      <w:lang w:eastAsia="ar-SA"/>
    </w:rPr>
  </w:style>
  <w:style w:type="character" w:customStyle="1" w:styleId="40">
    <w:name w:val="Заголовок 4 Знак"/>
    <w:basedOn w:val="a0"/>
    <w:link w:val="4"/>
    <w:rsid w:val="00B22932"/>
    <w:rPr>
      <w:rFonts w:ascii="Calibri" w:eastAsia="Times New Roman" w:hAnsi="Calibri" w:cs="Calibri"/>
      <w:b/>
      <w:bCs/>
      <w:sz w:val="28"/>
      <w:szCs w:val="28"/>
      <w:lang w:eastAsia="ar-SA"/>
    </w:rPr>
  </w:style>
  <w:style w:type="paragraph" w:styleId="a3">
    <w:name w:val="Body Text"/>
    <w:basedOn w:val="a"/>
    <w:link w:val="a4"/>
    <w:uiPriority w:val="99"/>
    <w:rsid w:val="00B22932"/>
    <w:pPr>
      <w:suppressAutoHyphens/>
      <w:spacing w:after="120" w:line="240" w:lineRule="auto"/>
    </w:pPr>
    <w:rPr>
      <w:rFonts w:ascii="Times New Roman" w:hAnsi="Times New Roman" w:cs="Times New Roman"/>
      <w:sz w:val="24"/>
      <w:szCs w:val="24"/>
      <w:lang w:eastAsia="ar-SA"/>
    </w:rPr>
  </w:style>
  <w:style w:type="character" w:customStyle="1" w:styleId="a4">
    <w:name w:val="Основной текст Знак"/>
    <w:basedOn w:val="a0"/>
    <w:link w:val="a3"/>
    <w:uiPriority w:val="99"/>
    <w:rsid w:val="00B22932"/>
    <w:rPr>
      <w:rFonts w:ascii="Times New Roman" w:eastAsia="Times New Roman" w:hAnsi="Times New Roman" w:cs="Times New Roman"/>
      <w:sz w:val="24"/>
      <w:szCs w:val="24"/>
      <w:lang w:eastAsia="ar-SA"/>
    </w:rPr>
  </w:style>
  <w:style w:type="paragraph" w:customStyle="1" w:styleId="11">
    <w:name w:val="Абзац списка1"/>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B22932"/>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qFormat/>
    <w:rsid w:val="00B22932"/>
    <w:rPr>
      <w:b/>
      <w:bCs/>
    </w:rPr>
  </w:style>
  <w:style w:type="paragraph" w:styleId="31">
    <w:name w:val="Body Text 3"/>
    <w:basedOn w:val="a"/>
    <w:link w:val="32"/>
    <w:uiPriority w:val="99"/>
    <w:rsid w:val="00B22932"/>
    <w:pPr>
      <w:spacing w:after="120"/>
    </w:pPr>
    <w:rPr>
      <w:sz w:val="16"/>
      <w:szCs w:val="16"/>
    </w:rPr>
  </w:style>
  <w:style w:type="character" w:customStyle="1" w:styleId="32">
    <w:name w:val="Основной текст 3 Знак"/>
    <w:basedOn w:val="a0"/>
    <w:link w:val="31"/>
    <w:uiPriority w:val="99"/>
    <w:rsid w:val="00B22932"/>
    <w:rPr>
      <w:rFonts w:ascii="Calibri" w:eastAsia="Times New Roman" w:hAnsi="Calibri" w:cs="Calibri"/>
      <w:sz w:val="16"/>
      <w:szCs w:val="16"/>
      <w:lang w:eastAsia="ru-RU"/>
    </w:rPr>
  </w:style>
  <w:style w:type="paragraph" w:styleId="a7">
    <w:name w:val="List Paragraph"/>
    <w:basedOn w:val="a"/>
    <w:uiPriority w:val="34"/>
    <w:qFormat/>
    <w:rsid w:val="00B22932"/>
    <w:pPr>
      <w:suppressAutoHyphens/>
      <w:spacing w:after="0" w:line="240" w:lineRule="auto"/>
      <w:ind w:left="708"/>
    </w:pPr>
    <w:rPr>
      <w:rFonts w:ascii="Times New Roman" w:hAnsi="Times New Roman" w:cs="Times New Roman"/>
      <w:sz w:val="24"/>
      <w:szCs w:val="24"/>
      <w:lang w:eastAsia="ar-SA"/>
    </w:rPr>
  </w:style>
  <w:style w:type="paragraph" w:customStyle="1" w:styleId="21">
    <w:name w:val="Обычный2"/>
    <w:uiPriority w:val="99"/>
    <w:rsid w:val="00B22932"/>
    <w:pPr>
      <w:suppressAutoHyphens/>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12">
    <w:name w:val="Обычный (веб)1"/>
    <w:uiPriority w:val="99"/>
    <w:rsid w:val="00B22932"/>
    <w:pPr>
      <w:widowControl w:val="0"/>
      <w:suppressAutoHyphens/>
      <w:spacing w:before="100" w:after="119"/>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B229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293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uiPriority w:val="99"/>
    <w:rsid w:val="00B22932"/>
  </w:style>
  <w:style w:type="paragraph" w:customStyle="1" w:styleId="33">
    <w:name w:val="Абзац списка3"/>
    <w:basedOn w:val="a"/>
    <w:uiPriority w:val="99"/>
    <w:rsid w:val="00B22932"/>
    <w:pPr>
      <w:ind w:left="720"/>
    </w:pPr>
    <w:rPr>
      <w:lang w:eastAsia="en-US"/>
    </w:rPr>
  </w:style>
  <w:style w:type="character" w:customStyle="1" w:styleId="a8">
    <w:name w:val="Гипертекстовая ссылка"/>
    <w:basedOn w:val="a0"/>
    <w:uiPriority w:val="99"/>
    <w:rsid w:val="002D14AE"/>
    <w:rPr>
      <w:color w:val="106BBE"/>
    </w:rPr>
  </w:style>
  <w:style w:type="paragraph" w:customStyle="1" w:styleId="a9">
    <w:name w:val="Комментарий"/>
    <w:basedOn w:val="a"/>
    <w:next w:val="a"/>
    <w:uiPriority w:val="99"/>
    <w:rsid w:val="002D14A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2D14AE"/>
    <w:rPr>
      <w:i/>
      <w:iCs/>
    </w:rPr>
  </w:style>
  <w:style w:type="paragraph" w:styleId="ab">
    <w:name w:val="Body Text Indent"/>
    <w:basedOn w:val="a"/>
    <w:link w:val="ac"/>
    <w:unhideWhenUsed/>
    <w:rsid w:val="00DF16B1"/>
    <w:pPr>
      <w:spacing w:after="120"/>
      <w:ind w:left="283"/>
    </w:pPr>
  </w:style>
  <w:style w:type="character" w:customStyle="1" w:styleId="ac">
    <w:name w:val="Основной текст с отступом Знак"/>
    <w:basedOn w:val="a0"/>
    <w:link w:val="ab"/>
    <w:rsid w:val="00DF16B1"/>
    <w:rPr>
      <w:rFonts w:ascii="Calibri" w:eastAsia="Times New Roman" w:hAnsi="Calibri" w:cs="Calibri"/>
      <w:lang w:eastAsia="ru-RU"/>
    </w:rPr>
  </w:style>
  <w:style w:type="paragraph" w:styleId="ad">
    <w:name w:val="header"/>
    <w:basedOn w:val="a"/>
    <w:link w:val="ae"/>
    <w:uiPriority w:val="99"/>
    <w:unhideWhenUsed/>
    <w:rsid w:val="009D4D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D1A"/>
    <w:rPr>
      <w:rFonts w:ascii="Calibri" w:eastAsia="Times New Roman" w:hAnsi="Calibri" w:cs="Calibri"/>
      <w:lang w:eastAsia="ru-RU"/>
    </w:rPr>
  </w:style>
  <w:style w:type="paragraph" w:styleId="af">
    <w:name w:val="footer"/>
    <w:basedOn w:val="a"/>
    <w:link w:val="af0"/>
    <w:unhideWhenUsed/>
    <w:rsid w:val="009D4D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D1A"/>
    <w:rPr>
      <w:rFonts w:ascii="Calibri" w:eastAsia="Times New Roman" w:hAnsi="Calibri" w:cs="Calibri"/>
      <w:lang w:eastAsia="ru-RU"/>
    </w:rPr>
  </w:style>
  <w:style w:type="table" w:styleId="af1">
    <w:name w:val="Table Grid"/>
    <w:basedOn w:val="a1"/>
    <w:uiPriority w:val="59"/>
    <w:rsid w:val="00EB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6E5D97"/>
    <w:rPr>
      <w:rFonts w:asciiTheme="majorHAnsi" w:eastAsiaTheme="majorEastAsia" w:hAnsiTheme="majorHAnsi" w:cstheme="majorBidi"/>
      <w:b/>
      <w:bCs/>
      <w:color w:val="4F81BD" w:themeColor="accent1"/>
      <w:sz w:val="26"/>
      <w:szCs w:val="26"/>
      <w:lang w:eastAsia="ru-RU"/>
    </w:rPr>
  </w:style>
  <w:style w:type="paragraph" w:styleId="af2">
    <w:name w:val="Message Header"/>
    <w:basedOn w:val="a"/>
    <w:link w:val="af3"/>
    <w:uiPriority w:val="99"/>
    <w:rsid w:val="006E5D97"/>
    <w:pPr>
      <w:spacing w:before="20" w:after="0" w:line="240" w:lineRule="auto"/>
      <w:jc w:val="center"/>
    </w:pPr>
    <w:rPr>
      <w:rFonts w:ascii="Times New Roman" w:hAnsi="Times New Roman" w:cs="Times New Roman"/>
      <w:i/>
      <w:szCs w:val="20"/>
    </w:rPr>
  </w:style>
  <w:style w:type="character" w:customStyle="1" w:styleId="af3">
    <w:name w:val="Шапка Знак"/>
    <w:basedOn w:val="a0"/>
    <w:link w:val="af2"/>
    <w:uiPriority w:val="99"/>
    <w:rsid w:val="006E5D97"/>
    <w:rPr>
      <w:rFonts w:ascii="Times New Roman" w:eastAsia="Times New Roman" w:hAnsi="Times New Roman" w:cs="Times New Roman"/>
      <w:i/>
      <w:szCs w:val="20"/>
      <w:lang w:eastAsia="ru-RU"/>
    </w:rPr>
  </w:style>
  <w:style w:type="paragraph" w:customStyle="1" w:styleId="af4">
    <w:name w:val="Таблица боковик"/>
    <w:basedOn w:val="a"/>
    <w:uiPriority w:val="99"/>
    <w:rsid w:val="006E5D97"/>
    <w:pPr>
      <w:spacing w:after="0" w:line="240" w:lineRule="auto"/>
    </w:pPr>
    <w:rPr>
      <w:rFonts w:ascii="Times New Roman" w:hAnsi="Times New Roman" w:cs="Times New Roman"/>
      <w:sz w:val="24"/>
      <w:szCs w:val="20"/>
    </w:rPr>
  </w:style>
  <w:style w:type="paragraph" w:customStyle="1" w:styleId="af5">
    <w:name w:val="Таблица цифры"/>
    <w:basedOn w:val="af4"/>
    <w:uiPriority w:val="99"/>
    <w:rsid w:val="006E5D97"/>
    <w:pPr>
      <w:tabs>
        <w:tab w:val="decimal" w:pos="567"/>
      </w:tabs>
    </w:pPr>
  </w:style>
  <w:style w:type="paragraph" w:customStyle="1" w:styleId="af6">
    <w:name w:val="Единицы"/>
    <w:basedOn w:val="a"/>
    <w:uiPriority w:val="99"/>
    <w:rsid w:val="006E5D97"/>
    <w:pPr>
      <w:keepNext/>
      <w:spacing w:before="20" w:after="60" w:line="240" w:lineRule="auto"/>
      <w:ind w:right="284"/>
      <w:jc w:val="right"/>
    </w:pPr>
    <w:rPr>
      <w:rFonts w:ascii="Times New Roman" w:hAnsi="Times New Roman" w:cs="Times New Roman"/>
      <w:sz w:val="24"/>
      <w:szCs w:val="20"/>
    </w:rPr>
  </w:style>
  <w:style w:type="character" w:customStyle="1" w:styleId="91">
    <w:name w:val="Заголовок 9 Знак1"/>
    <w:rsid w:val="006E5D97"/>
    <w:rPr>
      <w:b/>
      <w:bCs/>
    </w:rPr>
  </w:style>
  <w:style w:type="paragraph" w:customStyle="1" w:styleId="03">
    <w:name w:val="Таблица боковик с отступом 03"/>
    <w:basedOn w:val="af4"/>
    <w:rsid w:val="006E5D97"/>
    <w:pPr>
      <w:ind w:left="170"/>
    </w:pPr>
  </w:style>
  <w:style w:type="paragraph" w:customStyle="1" w:styleId="main">
    <w:name w:val="main"/>
    <w:autoRedefine/>
    <w:rsid w:val="00E0112A"/>
    <w:pPr>
      <w:overflowPunct w:val="0"/>
      <w:autoSpaceDE w:val="0"/>
      <w:autoSpaceDN w:val="0"/>
      <w:adjustRightInd w:val="0"/>
      <w:spacing w:after="0" w:line="240" w:lineRule="auto"/>
      <w:ind w:left="340" w:firstLine="20"/>
      <w:textAlignment w:val="baseline"/>
    </w:pPr>
    <w:rPr>
      <w:rFonts w:ascii="Times New Roman" w:eastAsia="Times New Roman" w:hAnsi="Times New Roman" w:cs="Times New Roman"/>
      <w:color w:val="0000FF"/>
      <w:sz w:val="20"/>
      <w:szCs w:val="20"/>
      <w:lang w:eastAsia="ru-RU"/>
    </w:rPr>
  </w:style>
  <w:style w:type="paragraph" w:styleId="af7">
    <w:name w:val="Balloon Text"/>
    <w:basedOn w:val="a"/>
    <w:link w:val="af8"/>
    <w:semiHidden/>
    <w:unhideWhenUsed/>
    <w:rsid w:val="00455D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55DC7"/>
    <w:rPr>
      <w:rFonts w:ascii="Tahoma" w:eastAsia="Times New Roman" w:hAnsi="Tahoma" w:cs="Tahoma"/>
      <w:sz w:val="16"/>
      <w:szCs w:val="16"/>
      <w:lang w:eastAsia="ru-RU"/>
    </w:rPr>
  </w:style>
  <w:style w:type="paragraph" w:styleId="af9">
    <w:name w:val="No Spacing"/>
    <w:uiPriority w:val="1"/>
    <w:qFormat/>
    <w:rsid w:val="00E70F43"/>
    <w:pPr>
      <w:spacing w:after="0" w:line="240" w:lineRule="auto"/>
    </w:pPr>
    <w:rPr>
      <w:rFonts w:ascii="Calibri" w:eastAsia="Calibri" w:hAnsi="Calibri" w:cs="Times New Roman"/>
    </w:rPr>
  </w:style>
  <w:style w:type="numbering" w:customStyle="1" w:styleId="13">
    <w:name w:val="Нет списка1"/>
    <w:next w:val="a2"/>
    <w:semiHidden/>
    <w:rsid w:val="004446E8"/>
  </w:style>
  <w:style w:type="character" w:styleId="afa">
    <w:name w:val="page number"/>
    <w:basedOn w:val="a0"/>
    <w:rsid w:val="004446E8"/>
  </w:style>
  <w:style w:type="paragraph" w:styleId="afb">
    <w:name w:val="Title"/>
    <w:basedOn w:val="a"/>
    <w:link w:val="afc"/>
    <w:qFormat/>
    <w:rsid w:val="004446E8"/>
    <w:pPr>
      <w:spacing w:after="0" w:line="240" w:lineRule="auto"/>
      <w:jc w:val="center"/>
    </w:pPr>
    <w:rPr>
      <w:rFonts w:ascii="Times New Roman" w:hAnsi="Times New Roman" w:cs="Times New Roman"/>
      <w:b/>
      <w:bCs/>
      <w:sz w:val="28"/>
      <w:szCs w:val="24"/>
    </w:rPr>
  </w:style>
  <w:style w:type="character" w:customStyle="1" w:styleId="afc">
    <w:name w:val="Название Знак"/>
    <w:basedOn w:val="a0"/>
    <w:link w:val="afb"/>
    <w:rsid w:val="004446E8"/>
    <w:rPr>
      <w:rFonts w:ascii="Times New Roman" w:eastAsia="Times New Roman" w:hAnsi="Times New Roman" w:cs="Times New Roman"/>
      <w:b/>
      <w:bCs/>
      <w:sz w:val="28"/>
      <w:szCs w:val="24"/>
      <w:lang w:eastAsia="ru-RU"/>
    </w:rPr>
  </w:style>
  <w:style w:type="table" w:customStyle="1" w:styleId="14">
    <w:name w:val="Сетка таблицы1"/>
    <w:basedOn w:val="a1"/>
    <w:next w:val="af1"/>
    <w:uiPriority w:val="59"/>
    <w:rsid w:val="004446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4446E8"/>
    <w:pPr>
      <w:spacing w:after="160" w:line="240" w:lineRule="exact"/>
    </w:pPr>
    <w:rPr>
      <w:rFonts w:ascii="Verdana" w:hAnsi="Verdana" w:cs="Times New Roman"/>
      <w:sz w:val="20"/>
      <w:szCs w:val="20"/>
      <w:lang w:val="en-US" w:eastAsia="en-US"/>
    </w:rPr>
  </w:style>
  <w:style w:type="paragraph" w:customStyle="1" w:styleId="ConsNonformat">
    <w:name w:val="ConsNonformat"/>
    <w:rsid w:val="004446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 Знак"/>
    <w:basedOn w:val="a"/>
    <w:rsid w:val="004446E8"/>
    <w:pPr>
      <w:spacing w:before="100" w:beforeAutospacing="1" w:after="100" w:afterAutospacing="1" w:line="240" w:lineRule="auto"/>
    </w:pPr>
    <w:rPr>
      <w:rFonts w:ascii="Tahoma" w:hAnsi="Tahoma" w:cs="Times New Roman"/>
      <w:sz w:val="20"/>
      <w:szCs w:val="20"/>
      <w:lang w:val="en-US" w:eastAsia="en-US"/>
    </w:rPr>
  </w:style>
  <w:style w:type="paragraph" w:customStyle="1" w:styleId="15">
    <w:name w:val="çàãîëîâîê 1"/>
    <w:rsid w:val="004446E8"/>
    <w:pPr>
      <w:keepNext/>
      <w:spacing w:after="0" w:line="240" w:lineRule="auto"/>
      <w:jc w:val="both"/>
    </w:pPr>
    <w:rPr>
      <w:rFonts w:ascii="Times New Roman" w:eastAsia="Times New Roman" w:hAnsi="Times New Roman" w:cs="Times New Roman"/>
      <w:sz w:val="24"/>
      <w:szCs w:val="24"/>
      <w:lang w:eastAsia="ru-RU"/>
    </w:rPr>
  </w:style>
  <w:style w:type="character" w:styleId="aff">
    <w:name w:val="annotation reference"/>
    <w:semiHidden/>
    <w:rsid w:val="004446E8"/>
    <w:rPr>
      <w:sz w:val="16"/>
      <w:szCs w:val="16"/>
    </w:rPr>
  </w:style>
  <w:style w:type="paragraph" w:styleId="aff0">
    <w:name w:val="annotation text"/>
    <w:basedOn w:val="a"/>
    <w:link w:val="aff1"/>
    <w:semiHidden/>
    <w:rsid w:val="004446E8"/>
    <w:pPr>
      <w:spacing w:after="0" w:line="240" w:lineRule="auto"/>
    </w:pPr>
    <w:rPr>
      <w:rFonts w:ascii="Times New Roman" w:hAnsi="Times New Roman" w:cs="Times New Roman"/>
      <w:sz w:val="20"/>
      <w:szCs w:val="20"/>
    </w:rPr>
  </w:style>
  <w:style w:type="character" w:customStyle="1" w:styleId="aff1">
    <w:name w:val="Текст примечания Знак"/>
    <w:basedOn w:val="a0"/>
    <w:link w:val="aff0"/>
    <w:semiHidden/>
    <w:rsid w:val="004446E8"/>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4446E8"/>
    <w:rPr>
      <w:b/>
      <w:bCs/>
    </w:rPr>
  </w:style>
  <w:style w:type="character" w:customStyle="1" w:styleId="aff3">
    <w:name w:val="Тема примечания Знак"/>
    <w:basedOn w:val="aff1"/>
    <w:link w:val="aff2"/>
    <w:semiHidden/>
    <w:rsid w:val="004446E8"/>
    <w:rPr>
      <w:rFonts w:ascii="Times New Roman" w:eastAsia="Times New Roman" w:hAnsi="Times New Roman" w:cs="Times New Roman"/>
      <w:b/>
      <w:bCs/>
      <w:sz w:val="20"/>
      <w:szCs w:val="20"/>
      <w:lang w:eastAsia="ru-RU"/>
    </w:rPr>
  </w:style>
  <w:style w:type="paragraph" w:customStyle="1" w:styleId="34">
    <w:name w:val="Знак Знак Знак3"/>
    <w:basedOn w:val="a"/>
    <w:uiPriority w:val="99"/>
    <w:rsid w:val="004446E8"/>
    <w:pPr>
      <w:spacing w:after="160" w:line="240" w:lineRule="exact"/>
    </w:pPr>
    <w:rPr>
      <w:rFonts w:ascii="Verdana" w:hAnsi="Verdana" w:cs="Verdana"/>
      <w:sz w:val="20"/>
      <w:szCs w:val="20"/>
      <w:lang w:val="en-US" w:eastAsia="en-US"/>
    </w:rPr>
  </w:style>
  <w:style w:type="paragraph" w:customStyle="1" w:styleId="aff4">
    <w:name w:val=" Знак Знак Знак Знак"/>
    <w:basedOn w:val="a"/>
    <w:rsid w:val="004446E8"/>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6E8"/>
    <w:pPr>
      <w:spacing w:before="100" w:beforeAutospacing="1" w:after="100" w:afterAutospacing="1" w:line="240" w:lineRule="auto"/>
    </w:pPr>
    <w:rPr>
      <w:rFonts w:ascii="Tahoma" w:hAnsi="Tahoma" w:cs="Times New Roman"/>
      <w:sz w:val="20"/>
      <w:szCs w:val="20"/>
      <w:lang w:val="en-US" w:eastAsia="en-US"/>
    </w:rPr>
  </w:style>
  <w:style w:type="paragraph" w:styleId="35">
    <w:name w:val="Body Text Indent 3"/>
    <w:basedOn w:val="a"/>
    <w:link w:val="36"/>
    <w:rsid w:val="004446E8"/>
    <w:pPr>
      <w:spacing w:after="120" w:line="240" w:lineRule="auto"/>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4446E8"/>
    <w:rPr>
      <w:rFonts w:ascii="Times New Roman" w:eastAsia="Times New Roman" w:hAnsi="Times New Roman" w:cs="Times New Roman"/>
      <w:sz w:val="16"/>
      <w:szCs w:val="16"/>
      <w:lang w:eastAsia="ru-RU"/>
    </w:rPr>
  </w:style>
  <w:style w:type="character" w:customStyle="1" w:styleId="aff5">
    <w:name w:val="Основной текст_"/>
    <w:link w:val="16"/>
    <w:uiPriority w:val="99"/>
    <w:locked/>
    <w:rsid w:val="004446E8"/>
    <w:rPr>
      <w:b/>
      <w:bCs/>
      <w:spacing w:val="5"/>
      <w:shd w:val="clear" w:color="auto" w:fill="FFFFFF"/>
    </w:rPr>
  </w:style>
  <w:style w:type="paragraph" w:customStyle="1" w:styleId="16">
    <w:name w:val="Основной текст1"/>
    <w:basedOn w:val="a"/>
    <w:link w:val="aff5"/>
    <w:uiPriority w:val="99"/>
    <w:rsid w:val="004446E8"/>
    <w:pPr>
      <w:widowControl w:val="0"/>
      <w:shd w:val="clear" w:color="auto" w:fill="FFFFFF"/>
      <w:spacing w:before="420" w:after="0" w:line="360" w:lineRule="exact"/>
    </w:pPr>
    <w:rPr>
      <w:rFonts w:asciiTheme="minorHAnsi" w:eastAsiaTheme="minorHAnsi" w:hAnsiTheme="minorHAnsi" w:cstheme="minorBidi"/>
      <w:b/>
      <w:bCs/>
      <w:spacing w:val="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72"/>
    <w:rPr>
      <w:rFonts w:ascii="Calibri" w:eastAsia="Times New Roman" w:hAnsi="Calibri" w:cs="Calibri"/>
      <w:lang w:eastAsia="ru-RU"/>
    </w:rPr>
  </w:style>
  <w:style w:type="paragraph" w:styleId="1">
    <w:name w:val="heading 1"/>
    <w:basedOn w:val="a"/>
    <w:next w:val="a"/>
    <w:link w:val="10"/>
    <w:qFormat/>
    <w:rsid w:val="00B22932"/>
    <w:pPr>
      <w:keepNext/>
      <w:keepLines/>
      <w:spacing w:before="480" w:after="0"/>
      <w:outlineLvl w:val="0"/>
    </w:pPr>
    <w:rPr>
      <w:rFonts w:ascii="Cambria" w:hAnsi="Cambria" w:cs="Cambria"/>
      <w:b/>
      <w:bCs/>
      <w:color w:val="365F91"/>
      <w:sz w:val="28"/>
      <w:szCs w:val="28"/>
    </w:rPr>
  </w:style>
  <w:style w:type="paragraph" w:styleId="2">
    <w:name w:val="heading 2"/>
    <w:aliases w:val="!Разделы документа"/>
    <w:basedOn w:val="a"/>
    <w:next w:val="a"/>
    <w:link w:val="20"/>
    <w:unhideWhenUsed/>
    <w:qFormat/>
    <w:rsid w:val="006E5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22932"/>
    <w:pPr>
      <w:keepNext/>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qFormat/>
    <w:rsid w:val="00B22932"/>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932"/>
    <w:rPr>
      <w:rFonts w:ascii="Cambria" w:eastAsia="Times New Roman" w:hAnsi="Cambria" w:cs="Cambria"/>
      <w:b/>
      <w:bCs/>
      <w:color w:val="365F91"/>
      <w:sz w:val="28"/>
      <w:szCs w:val="28"/>
      <w:lang w:eastAsia="ru-RU"/>
    </w:rPr>
  </w:style>
  <w:style w:type="character" w:customStyle="1" w:styleId="30">
    <w:name w:val="Заголовок 3 Знак"/>
    <w:basedOn w:val="a0"/>
    <w:link w:val="3"/>
    <w:uiPriority w:val="9"/>
    <w:rsid w:val="00B22932"/>
    <w:rPr>
      <w:rFonts w:ascii="Cambria" w:eastAsia="Times New Roman" w:hAnsi="Cambria" w:cs="Cambria"/>
      <w:b/>
      <w:bCs/>
      <w:sz w:val="26"/>
      <w:szCs w:val="26"/>
      <w:lang w:eastAsia="ar-SA"/>
    </w:rPr>
  </w:style>
  <w:style w:type="character" w:customStyle="1" w:styleId="40">
    <w:name w:val="Заголовок 4 Знак"/>
    <w:basedOn w:val="a0"/>
    <w:link w:val="4"/>
    <w:rsid w:val="00B22932"/>
    <w:rPr>
      <w:rFonts w:ascii="Calibri" w:eastAsia="Times New Roman" w:hAnsi="Calibri" w:cs="Calibri"/>
      <w:b/>
      <w:bCs/>
      <w:sz w:val="28"/>
      <w:szCs w:val="28"/>
      <w:lang w:eastAsia="ar-SA"/>
    </w:rPr>
  </w:style>
  <w:style w:type="paragraph" w:styleId="a3">
    <w:name w:val="Body Text"/>
    <w:basedOn w:val="a"/>
    <w:link w:val="a4"/>
    <w:uiPriority w:val="99"/>
    <w:rsid w:val="00B22932"/>
    <w:pPr>
      <w:suppressAutoHyphens/>
      <w:spacing w:after="120" w:line="240" w:lineRule="auto"/>
    </w:pPr>
    <w:rPr>
      <w:rFonts w:ascii="Times New Roman" w:hAnsi="Times New Roman" w:cs="Times New Roman"/>
      <w:sz w:val="24"/>
      <w:szCs w:val="24"/>
      <w:lang w:eastAsia="ar-SA"/>
    </w:rPr>
  </w:style>
  <w:style w:type="character" w:customStyle="1" w:styleId="a4">
    <w:name w:val="Основной текст Знак"/>
    <w:basedOn w:val="a0"/>
    <w:link w:val="a3"/>
    <w:uiPriority w:val="99"/>
    <w:rsid w:val="00B22932"/>
    <w:rPr>
      <w:rFonts w:ascii="Times New Roman" w:eastAsia="Times New Roman" w:hAnsi="Times New Roman" w:cs="Times New Roman"/>
      <w:sz w:val="24"/>
      <w:szCs w:val="24"/>
      <w:lang w:eastAsia="ar-SA"/>
    </w:rPr>
  </w:style>
  <w:style w:type="paragraph" w:customStyle="1" w:styleId="11">
    <w:name w:val="Абзац списка1"/>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B22932"/>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qFormat/>
    <w:rsid w:val="00B22932"/>
    <w:rPr>
      <w:b/>
      <w:bCs/>
    </w:rPr>
  </w:style>
  <w:style w:type="paragraph" w:styleId="31">
    <w:name w:val="Body Text 3"/>
    <w:basedOn w:val="a"/>
    <w:link w:val="32"/>
    <w:uiPriority w:val="99"/>
    <w:rsid w:val="00B22932"/>
    <w:pPr>
      <w:spacing w:after="120"/>
    </w:pPr>
    <w:rPr>
      <w:sz w:val="16"/>
      <w:szCs w:val="16"/>
    </w:rPr>
  </w:style>
  <w:style w:type="character" w:customStyle="1" w:styleId="32">
    <w:name w:val="Основной текст 3 Знак"/>
    <w:basedOn w:val="a0"/>
    <w:link w:val="31"/>
    <w:uiPriority w:val="99"/>
    <w:rsid w:val="00B22932"/>
    <w:rPr>
      <w:rFonts w:ascii="Calibri" w:eastAsia="Times New Roman" w:hAnsi="Calibri" w:cs="Calibri"/>
      <w:sz w:val="16"/>
      <w:szCs w:val="16"/>
      <w:lang w:eastAsia="ru-RU"/>
    </w:rPr>
  </w:style>
  <w:style w:type="paragraph" w:styleId="a7">
    <w:name w:val="List Paragraph"/>
    <w:basedOn w:val="a"/>
    <w:uiPriority w:val="34"/>
    <w:qFormat/>
    <w:rsid w:val="00B22932"/>
    <w:pPr>
      <w:suppressAutoHyphens/>
      <w:spacing w:after="0" w:line="240" w:lineRule="auto"/>
      <w:ind w:left="708"/>
    </w:pPr>
    <w:rPr>
      <w:rFonts w:ascii="Times New Roman" w:hAnsi="Times New Roman" w:cs="Times New Roman"/>
      <w:sz w:val="24"/>
      <w:szCs w:val="24"/>
      <w:lang w:eastAsia="ar-SA"/>
    </w:rPr>
  </w:style>
  <w:style w:type="paragraph" w:customStyle="1" w:styleId="21">
    <w:name w:val="Обычный2"/>
    <w:uiPriority w:val="99"/>
    <w:rsid w:val="00B22932"/>
    <w:pPr>
      <w:suppressAutoHyphens/>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99"/>
    <w:rsid w:val="00B22932"/>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12">
    <w:name w:val="Обычный (веб)1"/>
    <w:uiPriority w:val="99"/>
    <w:rsid w:val="00B22932"/>
    <w:pPr>
      <w:widowControl w:val="0"/>
      <w:suppressAutoHyphens/>
      <w:spacing w:before="100" w:after="119"/>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B229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293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uiPriority w:val="99"/>
    <w:rsid w:val="00B22932"/>
  </w:style>
  <w:style w:type="paragraph" w:customStyle="1" w:styleId="33">
    <w:name w:val="Абзац списка3"/>
    <w:basedOn w:val="a"/>
    <w:uiPriority w:val="99"/>
    <w:rsid w:val="00B22932"/>
    <w:pPr>
      <w:ind w:left="720"/>
    </w:pPr>
    <w:rPr>
      <w:lang w:eastAsia="en-US"/>
    </w:rPr>
  </w:style>
  <w:style w:type="character" w:customStyle="1" w:styleId="a8">
    <w:name w:val="Гипертекстовая ссылка"/>
    <w:basedOn w:val="a0"/>
    <w:uiPriority w:val="99"/>
    <w:rsid w:val="002D14AE"/>
    <w:rPr>
      <w:color w:val="106BBE"/>
    </w:rPr>
  </w:style>
  <w:style w:type="paragraph" w:customStyle="1" w:styleId="a9">
    <w:name w:val="Комментарий"/>
    <w:basedOn w:val="a"/>
    <w:next w:val="a"/>
    <w:uiPriority w:val="99"/>
    <w:rsid w:val="002D14A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2D14AE"/>
    <w:rPr>
      <w:i/>
      <w:iCs/>
    </w:rPr>
  </w:style>
  <w:style w:type="paragraph" w:styleId="ab">
    <w:name w:val="Body Text Indent"/>
    <w:basedOn w:val="a"/>
    <w:link w:val="ac"/>
    <w:unhideWhenUsed/>
    <w:rsid w:val="00DF16B1"/>
    <w:pPr>
      <w:spacing w:after="120"/>
      <w:ind w:left="283"/>
    </w:pPr>
  </w:style>
  <w:style w:type="character" w:customStyle="1" w:styleId="ac">
    <w:name w:val="Основной текст с отступом Знак"/>
    <w:basedOn w:val="a0"/>
    <w:link w:val="ab"/>
    <w:rsid w:val="00DF16B1"/>
    <w:rPr>
      <w:rFonts w:ascii="Calibri" w:eastAsia="Times New Roman" w:hAnsi="Calibri" w:cs="Calibri"/>
      <w:lang w:eastAsia="ru-RU"/>
    </w:rPr>
  </w:style>
  <w:style w:type="paragraph" w:styleId="ad">
    <w:name w:val="header"/>
    <w:basedOn w:val="a"/>
    <w:link w:val="ae"/>
    <w:uiPriority w:val="99"/>
    <w:unhideWhenUsed/>
    <w:rsid w:val="009D4D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D1A"/>
    <w:rPr>
      <w:rFonts w:ascii="Calibri" w:eastAsia="Times New Roman" w:hAnsi="Calibri" w:cs="Calibri"/>
      <w:lang w:eastAsia="ru-RU"/>
    </w:rPr>
  </w:style>
  <w:style w:type="paragraph" w:styleId="af">
    <w:name w:val="footer"/>
    <w:basedOn w:val="a"/>
    <w:link w:val="af0"/>
    <w:unhideWhenUsed/>
    <w:rsid w:val="009D4D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D1A"/>
    <w:rPr>
      <w:rFonts w:ascii="Calibri" w:eastAsia="Times New Roman" w:hAnsi="Calibri" w:cs="Calibri"/>
      <w:lang w:eastAsia="ru-RU"/>
    </w:rPr>
  </w:style>
  <w:style w:type="table" w:styleId="af1">
    <w:name w:val="Table Grid"/>
    <w:basedOn w:val="a1"/>
    <w:uiPriority w:val="59"/>
    <w:rsid w:val="00EB7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6E5D97"/>
    <w:rPr>
      <w:rFonts w:asciiTheme="majorHAnsi" w:eastAsiaTheme="majorEastAsia" w:hAnsiTheme="majorHAnsi" w:cstheme="majorBidi"/>
      <w:b/>
      <w:bCs/>
      <w:color w:val="4F81BD" w:themeColor="accent1"/>
      <w:sz w:val="26"/>
      <w:szCs w:val="26"/>
      <w:lang w:eastAsia="ru-RU"/>
    </w:rPr>
  </w:style>
  <w:style w:type="paragraph" w:styleId="af2">
    <w:name w:val="Message Header"/>
    <w:basedOn w:val="a"/>
    <w:link w:val="af3"/>
    <w:uiPriority w:val="99"/>
    <w:rsid w:val="006E5D97"/>
    <w:pPr>
      <w:spacing w:before="20" w:after="0" w:line="240" w:lineRule="auto"/>
      <w:jc w:val="center"/>
    </w:pPr>
    <w:rPr>
      <w:rFonts w:ascii="Times New Roman" w:hAnsi="Times New Roman" w:cs="Times New Roman"/>
      <w:i/>
      <w:szCs w:val="20"/>
    </w:rPr>
  </w:style>
  <w:style w:type="character" w:customStyle="1" w:styleId="af3">
    <w:name w:val="Шапка Знак"/>
    <w:basedOn w:val="a0"/>
    <w:link w:val="af2"/>
    <w:uiPriority w:val="99"/>
    <w:rsid w:val="006E5D97"/>
    <w:rPr>
      <w:rFonts w:ascii="Times New Roman" w:eastAsia="Times New Roman" w:hAnsi="Times New Roman" w:cs="Times New Roman"/>
      <w:i/>
      <w:szCs w:val="20"/>
      <w:lang w:eastAsia="ru-RU"/>
    </w:rPr>
  </w:style>
  <w:style w:type="paragraph" w:customStyle="1" w:styleId="af4">
    <w:name w:val="Таблица боковик"/>
    <w:basedOn w:val="a"/>
    <w:uiPriority w:val="99"/>
    <w:rsid w:val="006E5D97"/>
    <w:pPr>
      <w:spacing w:after="0" w:line="240" w:lineRule="auto"/>
    </w:pPr>
    <w:rPr>
      <w:rFonts w:ascii="Times New Roman" w:hAnsi="Times New Roman" w:cs="Times New Roman"/>
      <w:sz w:val="24"/>
      <w:szCs w:val="20"/>
    </w:rPr>
  </w:style>
  <w:style w:type="paragraph" w:customStyle="1" w:styleId="af5">
    <w:name w:val="Таблица цифры"/>
    <w:basedOn w:val="af4"/>
    <w:uiPriority w:val="99"/>
    <w:rsid w:val="006E5D97"/>
    <w:pPr>
      <w:tabs>
        <w:tab w:val="decimal" w:pos="567"/>
      </w:tabs>
    </w:pPr>
  </w:style>
  <w:style w:type="paragraph" w:customStyle="1" w:styleId="af6">
    <w:name w:val="Единицы"/>
    <w:basedOn w:val="a"/>
    <w:uiPriority w:val="99"/>
    <w:rsid w:val="006E5D97"/>
    <w:pPr>
      <w:keepNext/>
      <w:spacing w:before="20" w:after="60" w:line="240" w:lineRule="auto"/>
      <w:ind w:right="284"/>
      <w:jc w:val="right"/>
    </w:pPr>
    <w:rPr>
      <w:rFonts w:ascii="Times New Roman" w:hAnsi="Times New Roman" w:cs="Times New Roman"/>
      <w:sz w:val="24"/>
      <w:szCs w:val="20"/>
    </w:rPr>
  </w:style>
  <w:style w:type="character" w:customStyle="1" w:styleId="91">
    <w:name w:val="Заголовок 9 Знак1"/>
    <w:rsid w:val="006E5D97"/>
    <w:rPr>
      <w:b/>
      <w:bCs/>
    </w:rPr>
  </w:style>
  <w:style w:type="paragraph" w:customStyle="1" w:styleId="03">
    <w:name w:val="Таблица боковик с отступом 03"/>
    <w:basedOn w:val="af4"/>
    <w:rsid w:val="006E5D97"/>
    <w:pPr>
      <w:ind w:left="170"/>
    </w:pPr>
  </w:style>
  <w:style w:type="paragraph" w:customStyle="1" w:styleId="main">
    <w:name w:val="main"/>
    <w:autoRedefine/>
    <w:rsid w:val="00E0112A"/>
    <w:pPr>
      <w:overflowPunct w:val="0"/>
      <w:autoSpaceDE w:val="0"/>
      <w:autoSpaceDN w:val="0"/>
      <w:adjustRightInd w:val="0"/>
      <w:spacing w:after="0" w:line="240" w:lineRule="auto"/>
      <w:ind w:left="340" w:firstLine="20"/>
      <w:textAlignment w:val="baseline"/>
    </w:pPr>
    <w:rPr>
      <w:rFonts w:ascii="Times New Roman" w:eastAsia="Times New Roman" w:hAnsi="Times New Roman" w:cs="Times New Roman"/>
      <w:color w:val="0000FF"/>
      <w:sz w:val="20"/>
      <w:szCs w:val="20"/>
      <w:lang w:eastAsia="ru-RU"/>
    </w:rPr>
  </w:style>
  <w:style w:type="paragraph" w:styleId="af7">
    <w:name w:val="Balloon Text"/>
    <w:basedOn w:val="a"/>
    <w:link w:val="af8"/>
    <w:semiHidden/>
    <w:unhideWhenUsed/>
    <w:rsid w:val="00455D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55DC7"/>
    <w:rPr>
      <w:rFonts w:ascii="Tahoma" w:eastAsia="Times New Roman" w:hAnsi="Tahoma" w:cs="Tahoma"/>
      <w:sz w:val="16"/>
      <w:szCs w:val="16"/>
      <w:lang w:eastAsia="ru-RU"/>
    </w:rPr>
  </w:style>
  <w:style w:type="paragraph" w:styleId="af9">
    <w:name w:val="No Spacing"/>
    <w:uiPriority w:val="1"/>
    <w:qFormat/>
    <w:rsid w:val="00E70F43"/>
    <w:pPr>
      <w:spacing w:after="0" w:line="240" w:lineRule="auto"/>
    </w:pPr>
    <w:rPr>
      <w:rFonts w:ascii="Calibri" w:eastAsia="Calibri" w:hAnsi="Calibri" w:cs="Times New Roman"/>
    </w:rPr>
  </w:style>
  <w:style w:type="numbering" w:customStyle="1" w:styleId="13">
    <w:name w:val="Нет списка1"/>
    <w:next w:val="a2"/>
    <w:semiHidden/>
    <w:rsid w:val="004446E8"/>
  </w:style>
  <w:style w:type="character" w:styleId="afa">
    <w:name w:val="page number"/>
    <w:basedOn w:val="a0"/>
    <w:rsid w:val="004446E8"/>
  </w:style>
  <w:style w:type="paragraph" w:styleId="afb">
    <w:name w:val="Title"/>
    <w:basedOn w:val="a"/>
    <w:link w:val="afc"/>
    <w:qFormat/>
    <w:rsid w:val="004446E8"/>
    <w:pPr>
      <w:spacing w:after="0" w:line="240" w:lineRule="auto"/>
      <w:jc w:val="center"/>
    </w:pPr>
    <w:rPr>
      <w:rFonts w:ascii="Times New Roman" w:hAnsi="Times New Roman" w:cs="Times New Roman"/>
      <w:b/>
      <w:bCs/>
      <w:sz w:val="28"/>
      <w:szCs w:val="24"/>
    </w:rPr>
  </w:style>
  <w:style w:type="character" w:customStyle="1" w:styleId="afc">
    <w:name w:val="Название Знак"/>
    <w:basedOn w:val="a0"/>
    <w:link w:val="afb"/>
    <w:rsid w:val="004446E8"/>
    <w:rPr>
      <w:rFonts w:ascii="Times New Roman" w:eastAsia="Times New Roman" w:hAnsi="Times New Roman" w:cs="Times New Roman"/>
      <w:b/>
      <w:bCs/>
      <w:sz w:val="28"/>
      <w:szCs w:val="24"/>
      <w:lang w:eastAsia="ru-RU"/>
    </w:rPr>
  </w:style>
  <w:style w:type="table" w:customStyle="1" w:styleId="14">
    <w:name w:val="Сетка таблицы1"/>
    <w:basedOn w:val="a1"/>
    <w:next w:val="af1"/>
    <w:uiPriority w:val="59"/>
    <w:rsid w:val="004446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4446E8"/>
    <w:pPr>
      <w:spacing w:after="160" w:line="240" w:lineRule="exact"/>
    </w:pPr>
    <w:rPr>
      <w:rFonts w:ascii="Verdana" w:hAnsi="Verdana" w:cs="Times New Roman"/>
      <w:sz w:val="20"/>
      <w:szCs w:val="20"/>
      <w:lang w:val="en-US" w:eastAsia="en-US"/>
    </w:rPr>
  </w:style>
  <w:style w:type="paragraph" w:customStyle="1" w:styleId="ConsNonformat">
    <w:name w:val="ConsNonformat"/>
    <w:rsid w:val="004446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 Знак"/>
    <w:basedOn w:val="a"/>
    <w:rsid w:val="004446E8"/>
    <w:pPr>
      <w:spacing w:before="100" w:beforeAutospacing="1" w:after="100" w:afterAutospacing="1" w:line="240" w:lineRule="auto"/>
    </w:pPr>
    <w:rPr>
      <w:rFonts w:ascii="Tahoma" w:hAnsi="Tahoma" w:cs="Times New Roman"/>
      <w:sz w:val="20"/>
      <w:szCs w:val="20"/>
      <w:lang w:val="en-US" w:eastAsia="en-US"/>
    </w:rPr>
  </w:style>
  <w:style w:type="paragraph" w:customStyle="1" w:styleId="15">
    <w:name w:val="çàãîëîâîê 1"/>
    <w:rsid w:val="004446E8"/>
    <w:pPr>
      <w:keepNext/>
      <w:spacing w:after="0" w:line="240" w:lineRule="auto"/>
      <w:jc w:val="both"/>
    </w:pPr>
    <w:rPr>
      <w:rFonts w:ascii="Times New Roman" w:eastAsia="Times New Roman" w:hAnsi="Times New Roman" w:cs="Times New Roman"/>
      <w:sz w:val="24"/>
      <w:szCs w:val="24"/>
      <w:lang w:eastAsia="ru-RU"/>
    </w:rPr>
  </w:style>
  <w:style w:type="character" w:styleId="aff">
    <w:name w:val="annotation reference"/>
    <w:semiHidden/>
    <w:rsid w:val="004446E8"/>
    <w:rPr>
      <w:sz w:val="16"/>
      <w:szCs w:val="16"/>
    </w:rPr>
  </w:style>
  <w:style w:type="paragraph" w:styleId="aff0">
    <w:name w:val="annotation text"/>
    <w:basedOn w:val="a"/>
    <w:link w:val="aff1"/>
    <w:semiHidden/>
    <w:rsid w:val="004446E8"/>
    <w:pPr>
      <w:spacing w:after="0" w:line="240" w:lineRule="auto"/>
    </w:pPr>
    <w:rPr>
      <w:rFonts w:ascii="Times New Roman" w:hAnsi="Times New Roman" w:cs="Times New Roman"/>
      <w:sz w:val="20"/>
      <w:szCs w:val="20"/>
    </w:rPr>
  </w:style>
  <w:style w:type="character" w:customStyle="1" w:styleId="aff1">
    <w:name w:val="Текст примечания Знак"/>
    <w:basedOn w:val="a0"/>
    <w:link w:val="aff0"/>
    <w:semiHidden/>
    <w:rsid w:val="004446E8"/>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4446E8"/>
    <w:rPr>
      <w:b/>
      <w:bCs/>
    </w:rPr>
  </w:style>
  <w:style w:type="character" w:customStyle="1" w:styleId="aff3">
    <w:name w:val="Тема примечания Знак"/>
    <w:basedOn w:val="aff1"/>
    <w:link w:val="aff2"/>
    <w:semiHidden/>
    <w:rsid w:val="004446E8"/>
    <w:rPr>
      <w:rFonts w:ascii="Times New Roman" w:eastAsia="Times New Roman" w:hAnsi="Times New Roman" w:cs="Times New Roman"/>
      <w:b/>
      <w:bCs/>
      <w:sz w:val="20"/>
      <w:szCs w:val="20"/>
      <w:lang w:eastAsia="ru-RU"/>
    </w:rPr>
  </w:style>
  <w:style w:type="paragraph" w:customStyle="1" w:styleId="34">
    <w:name w:val="Знак Знак Знак3"/>
    <w:basedOn w:val="a"/>
    <w:uiPriority w:val="99"/>
    <w:rsid w:val="004446E8"/>
    <w:pPr>
      <w:spacing w:after="160" w:line="240" w:lineRule="exact"/>
    </w:pPr>
    <w:rPr>
      <w:rFonts w:ascii="Verdana" w:hAnsi="Verdana" w:cs="Verdana"/>
      <w:sz w:val="20"/>
      <w:szCs w:val="20"/>
      <w:lang w:val="en-US" w:eastAsia="en-US"/>
    </w:rPr>
  </w:style>
  <w:style w:type="paragraph" w:customStyle="1" w:styleId="aff4">
    <w:name w:val=" Знак Знак Знак Знак"/>
    <w:basedOn w:val="a"/>
    <w:rsid w:val="004446E8"/>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46E8"/>
    <w:pPr>
      <w:spacing w:before="100" w:beforeAutospacing="1" w:after="100" w:afterAutospacing="1" w:line="240" w:lineRule="auto"/>
    </w:pPr>
    <w:rPr>
      <w:rFonts w:ascii="Tahoma" w:hAnsi="Tahoma" w:cs="Times New Roman"/>
      <w:sz w:val="20"/>
      <w:szCs w:val="20"/>
      <w:lang w:val="en-US" w:eastAsia="en-US"/>
    </w:rPr>
  </w:style>
  <w:style w:type="paragraph" w:styleId="35">
    <w:name w:val="Body Text Indent 3"/>
    <w:basedOn w:val="a"/>
    <w:link w:val="36"/>
    <w:rsid w:val="004446E8"/>
    <w:pPr>
      <w:spacing w:after="120" w:line="240" w:lineRule="auto"/>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4446E8"/>
    <w:rPr>
      <w:rFonts w:ascii="Times New Roman" w:eastAsia="Times New Roman" w:hAnsi="Times New Roman" w:cs="Times New Roman"/>
      <w:sz w:val="16"/>
      <w:szCs w:val="16"/>
      <w:lang w:eastAsia="ru-RU"/>
    </w:rPr>
  </w:style>
  <w:style w:type="character" w:customStyle="1" w:styleId="aff5">
    <w:name w:val="Основной текст_"/>
    <w:link w:val="16"/>
    <w:uiPriority w:val="99"/>
    <w:locked/>
    <w:rsid w:val="004446E8"/>
    <w:rPr>
      <w:b/>
      <w:bCs/>
      <w:spacing w:val="5"/>
      <w:shd w:val="clear" w:color="auto" w:fill="FFFFFF"/>
    </w:rPr>
  </w:style>
  <w:style w:type="paragraph" w:customStyle="1" w:styleId="16">
    <w:name w:val="Основной текст1"/>
    <w:basedOn w:val="a"/>
    <w:link w:val="aff5"/>
    <w:uiPriority w:val="99"/>
    <w:rsid w:val="004446E8"/>
    <w:pPr>
      <w:widowControl w:val="0"/>
      <w:shd w:val="clear" w:color="auto" w:fill="FFFFFF"/>
      <w:spacing w:before="420" w:after="0" w:line="360" w:lineRule="exact"/>
    </w:pPr>
    <w:rPr>
      <w:rFonts w:asciiTheme="minorHAnsi" w:eastAsiaTheme="minorHAnsi" w:hAnsiTheme="minorHAnsi" w:cstheme="minorBidi"/>
      <w:b/>
      <w:bCs/>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290">
      <w:bodyDiv w:val="1"/>
      <w:marLeft w:val="0"/>
      <w:marRight w:val="0"/>
      <w:marTop w:val="0"/>
      <w:marBottom w:val="0"/>
      <w:divBdr>
        <w:top w:val="none" w:sz="0" w:space="0" w:color="auto"/>
        <w:left w:val="none" w:sz="0" w:space="0" w:color="auto"/>
        <w:bottom w:val="none" w:sz="0" w:space="0" w:color="auto"/>
        <w:right w:val="none" w:sz="0" w:space="0" w:color="auto"/>
      </w:divBdr>
    </w:div>
    <w:div w:id="323583827">
      <w:bodyDiv w:val="1"/>
      <w:marLeft w:val="0"/>
      <w:marRight w:val="0"/>
      <w:marTop w:val="0"/>
      <w:marBottom w:val="0"/>
      <w:divBdr>
        <w:top w:val="none" w:sz="0" w:space="0" w:color="auto"/>
        <w:left w:val="none" w:sz="0" w:space="0" w:color="auto"/>
        <w:bottom w:val="none" w:sz="0" w:space="0" w:color="auto"/>
        <w:right w:val="none" w:sz="0" w:space="0" w:color="auto"/>
      </w:divBdr>
    </w:div>
    <w:div w:id="767232138">
      <w:bodyDiv w:val="1"/>
      <w:marLeft w:val="0"/>
      <w:marRight w:val="0"/>
      <w:marTop w:val="0"/>
      <w:marBottom w:val="0"/>
      <w:divBdr>
        <w:top w:val="none" w:sz="0" w:space="0" w:color="auto"/>
        <w:left w:val="none" w:sz="0" w:space="0" w:color="auto"/>
        <w:bottom w:val="none" w:sz="0" w:space="0" w:color="auto"/>
        <w:right w:val="none" w:sz="0" w:space="0" w:color="auto"/>
      </w:divBdr>
    </w:div>
    <w:div w:id="1108964341">
      <w:bodyDiv w:val="1"/>
      <w:marLeft w:val="0"/>
      <w:marRight w:val="0"/>
      <w:marTop w:val="0"/>
      <w:marBottom w:val="0"/>
      <w:divBdr>
        <w:top w:val="none" w:sz="0" w:space="0" w:color="auto"/>
        <w:left w:val="none" w:sz="0" w:space="0" w:color="auto"/>
        <w:bottom w:val="none" w:sz="0" w:space="0" w:color="auto"/>
        <w:right w:val="none" w:sz="0" w:space="0" w:color="auto"/>
      </w:divBdr>
    </w:div>
    <w:div w:id="1246113665">
      <w:bodyDiv w:val="1"/>
      <w:marLeft w:val="0"/>
      <w:marRight w:val="0"/>
      <w:marTop w:val="0"/>
      <w:marBottom w:val="0"/>
      <w:divBdr>
        <w:top w:val="none" w:sz="0" w:space="0" w:color="auto"/>
        <w:left w:val="none" w:sz="0" w:space="0" w:color="auto"/>
        <w:bottom w:val="none" w:sz="0" w:space="0" w:color="auto"/>
        <w:right w:val="none" w:sz="0" w:space="0" w:color="auto"/>
      </w:divBdr>
    </w:div>
    <w:div w:id="1396470783">
      <w:bodyDiv w:val="1"/>
      <w:marLeft w:val="0"/>
      <w:marRight w:val="0"/>
      <w:marTop w:val="0"/>
      <w:marBottom w:val="0"/>
      <w:divBdr>
        <w:top w:val="none" w:sz="0" w:space="0" w:color="auto"/>
        <w:left w:val="none" w:sz="0" w:space="0" w:color="auto"/>
        <w:bottom w:val="none" w:sz="0" w:space="0" w:color="auto"/>
        <w:right w:val="none" w:sz="0" w:space="0" w:color="auto"/>
      </w:divBdr>
    </w:div>
    <w:div w:id="1649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4457-9EBA-4F43-BE58-FB0AD563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cp:lastPrinted>2020-07-08T08:28:00Z</cp:lastPrinted>
  <dcterms:created xsi:type="dcterms:W3CDTF">2020-06-18T01:25:00Z</dcterms:created>
  <dcterms:modified xsi:type="dcterms:W3CDTF">2021-05-12T13:52:00Z</dcterms:modified>
</cp:coreProperties>
</file>