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66775"/>
            <wp:effectExtent l="0" t="0" r="0" b="9525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434E7F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34E7F">
        <w:rPr>
          <w:b/>
          <w:sz w:val="32"/>
          <w:szCs w:val="32"/>
        </w:rPr>
        <w:t>АГИНСКОЕ</w:t>
      </w:r>
      <w:proofErr w:type="gramEnd"/>
      <w:r w:rsidRPr="00434E7F">
        <w:rPr>
          <w:b/>
          <w:sz w:val="32"/>
          <w:szCs w:val="32"/>
        </w:rPr>
        <w:t>»</w:t>
      </w: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227EA7" w:rsidRDefault="00E90CAB" w:rsidP="00E90CAB">
      <w:pPr>
        <w:ind w:firstLine="0"/>
        <w:jc w:val="center"/>
        <w:rPr>
          <w:b/>
          <w:sz w:val="32"/>
          <w:szCs w:val="32"/>
        </w:rPr>
      </w:pPr>
      <w:r w:rsidRPr="00434E7F">
        <w:rPr>
          <w:b/>
          <w:sz w:val="32"/>
          <w:szCs w:val="32"/>
        </w:rPr>
        <w:t>РЕШЕНИЕ</w:t>
      </w:r>
    </w:p>
    <w:p w:rsidR="00E90CAB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  <w:rPr>
          <w:b/>
          <w:sz w:val="28"/>
          <w:szCs w:val="28"/>
        </w:rPr>
      </w:pPr>
    </w:p>
    <w:p w:rsidR="00E90CAB" w:rsidRDefault="00E90CAB" w:rsidP="00E90CAB">
      <w:pPr>
        <w:ind w:firstLine="0"/>
      </w:pPr>
      <w:r w:rsidRPr="00CF5624">
        <w:t xml:space="preserve">от </w:t>
      </w:r>
      <w:r w:rsidR="00CD11D2">
        <w:t xml:space="preserve">25 февраля </w:t>
      </w:r>
      <w:r>
        <w:t>202</w:t>
      </w:r>
      <w:r w:rsidR="00FE4499">
        <w:t>2</w:t>
      </w:r>
      <w:r>
        <w:t xml:space="preserve"> </w:t>
      </w:r>
      <w:r w:rsidR="00A73D4E">
        <w:t xml:space="preserve">года </w:t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A73D4E">
        <w:tab/>
      </w:r>
      <w:r w:rsidR="00CD11D2">
        <w:tab/>
        <w:t xml:space="preserve"> </w:t>
      </w:r>
      <w:r w:rsidR="00A73D4E">
        <w:t xml:space="preserve">    </w:t>
      </w:r>
      <w:r>
        <w:t xml:space="preserve">№ </w:t>
      </w:r>
      <w:r w:rsidR="00CD11D2">
        <w:t>07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A73D4E" w:rsidRPr="00905616" w:rsidRDefault="00A73D4E" w:rsidP="00E90CAB">
      <w:pPr>
        <w:ind w:firstLine="0"/>
        <w:rPr>
          <w:sz w:val="28"/>
          <w:szCs w:val="28"/>
        </w:rPr>
      </w:pPr>
    </w:p>
    <w:p w:rsidR="00E90CAB" w:rsidRPr="00CF5624" w:rsidRDefault="00E90CAB" w:rsidP="00E90CAB">
      <w:pPr>
        <w:ind w:firstLine="0"/>
        <w:jc w:val="center"/>
      </w:pPr>
      <w:r w:rsidRPr="00CF5624">
        <w:t>п. Агинское</w:t>
      </w:r>
    </w:p>
    <w:p w:rsidR="00E90CAB" w:rsidRDefault="00E90CAB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E90CAB" w:rsidRDefault="00E90CAB" w:rsidP="00E90CAB">
      <w:pPr>
        <w:tabs>
          <w:tab w:val="left" w:pos="9354"/>
        </w:tabs>
        <w:ind w:right="-2" w:firstLine="0"/>
        <w:rPr>
          <w:b/>
          <w:sz w:val="28"/>
          <w:szCs w:val="28"/>
        </w:rPr>
      </w:pPr>
    </w:p>
    <w:p w:rsidR="00364D24" w:rsidRPr="00364D24" w:rsidRDefault="00E90CAB" w:rsidP="00FE4499">
      <w:pPr>
        <w:ind w:right="-2" w:firstLine="0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proofErr w:type="gramStart"/>
      <w:r>
        <w:rPr>
          <w:b/>
          <w:bCs/>
          <w:kern w:val="36"/>
          <w:sz w:val="32"/>
          <w:szCs w:val="32"/>
          <w:lang w:eastAsia="ru-RU"/>
        </w:rPr>
        <w:t>О внесении изменени</w:t>
      </w:r>
      <w:r w:rsidR="00C42A95">
        <w:rPr>
          <w:b/>
          <w:bCs/>
          <w:kern w:val="36"/>
          <w:sz w:val="32"/>
          <w:szCs w:val="32"/>
          <w:lang w:eastAsia="ru-RU"/>
        </w:rPr>
        <w:t>й</w:t>
      </w:r>
      <w:r>
        <w:rPr>
          <w:b/>
          <w:bCs/>
          <w:kern w:val="36"/>
          <w:sz w:val="32"/>
          <w:szCs w:val="32"/>
          <w:lang w:eastAsia="ru-RU"/>
        </w:rPr>
        <w:t xml:space="preserve"> </w:t>
      </w:r>
      <w:r w:rsidR="00FE4499">
        <w:rPr>
          <w:b/>
          <w:bCs/>
          <w:kern w:val="36"/>
          <w:sz w:val="32"/>
          <w:szCs w:val="32"/>
          <w:lang w:eastAsia="ru-RU"/>
        </w:rPr>
        <w:t xml:space="preserve">в </w:t>
      </w:r>
      <w:r w:rsidR="00364D24" w:rsidRPr="00364D24">
        <w:rPr>
          <w:rFonts w:eastAsiaTheme="minorHAnsi"/>
          <w:b/>
          <w:bCs/>
          <w:sz w:val="32"/>
          <w:szCs w:val="32"/>
          <w:lang w:eastAsia="en-US"/>
        </w:rPr>
        <w:t>Положени</w:t>
      </w:r>
      <w:r w:rsidR="00FE4499">
        <w:rPr>
          <w:rFonts w:eastAsiaTheme="minorHAnsi"/>
          <w:b/>
          <w:bCs/>
          <w:sz w:val="32"/>
          <w:szCs w:val="32"/>
          <w:lang w:eastAsia="en-US"/>
        </w:rPr>
        <w:t>е</w:t>
      </w:r>
      <w:r w:rsidR="00364D24" w:rsidRPr="00364D24">
        <w:rPr>
          <w:rFonts w:eastAsiaTheme="minorHAnsi"/>
          <w:b/>
          <w:bCs/>
          <w:sz w:val="32"/>
          <w:szCs w:val="32"/>
          <w:lang w:eastAsia="en-US"/>
        </w:rPr>
        <w:t xml:space="preserve"> о муниципальном контроле</w:t>
      </w:r>
      <w:r w:rsidR="00364D24" w:rsidRPr="00364D24">
        <w:rPr>
          <w:b/>
          <w:sz w:val="32"/>
          <w:szCs w:val="32"/>
        </w:rPr>
        <w:t xml:space="preserve"> </w:t>
      </w:r>
      <w:r w:rsidR="003F5581">
        <w:rPr>
          <w:b/>
          <w:sz w:val="32"/>
          <w:szCs w:val="32"/>
        </w:rPr>
        <w:t>за исполнением теплоснабжающими организациями обязательств по строительству</w:t>
      </w:r>
      <w:proofErr w:type="gramEnd"/>
      <w:r w:rsidR="003F5581">
        <w:rPr>
          <w:b/>
          <w:sz w:val="32"/>
          <w:szCs w:val="32"/>
        </w:rPr>
        <w:t>, реконструкции и (или) модернизации объектов теплоснабжения</w:t>
      </w:r>
      <w:r w:rsidR="00364D24" w:rsidRPr="00364D24">
        <w:rPr>
          <w:rFonts w:eastAsiaTheme="minorHAnsi"/>
          <w:b/>
          <w:bCs/>
          <w:sz w:val="32"/>
          <w:szCs w:val="32"/>
          <w:lang w:eastAsia="en-US"/>
        </w:rPr>
        <w:t xml:space="preserve"> на территории город</w:t>
      </w:r>
      <w:r w:rsidR="003C230D">
        <w:rPr>
          <w:rFonts w:eastAsiaTheme="minorHAnsi"/>
          <w:b/>
          <w:bCs/>
          <w:sz w:val="32"/>
          <w:szCs w:val="32"/>
          <w:lang w:eastAsia="en-US"/>
        </w:rPr>
        <w:t>ского округа «Поселок Агинское»</w:t>
      </w:r>
    </w:p>
    <w:p w:rsidR="00E90CAB" w:rsidRDefault="00E90CAB" w:rsidP="00364D24">
      <w:pPr>
        <w:ind w:right="-2" w:firstLine="0"/>
        <w:jc w:val="center"/>
        <w:outlineLvl w:val="0"/>
        <w:rPr>
          <w:b/>
          <w:sz w:val="28"/>
          <w:szCs w:val="28"/>
        </w:rPr>
      </w:pPr>
    </w:p>
    <w:p w:rsidR="00E90CAB" w:rsidRDefault="00E90CAB" w:rsidP="00E90CAB">
      <w:pPr>
        <w:rPr>
          <w:b/>
          <w:sz w:val="28"/>
          <w:szCs w:val="28"/>
        </w:rPr>
      </w:pPr>
    </w:p>
    <w:p w:rsidR="00364D24" w:rsidRDefault="00ED2473" w:rsidP="0036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7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</w:t>
      </w:r>
      <w:r w:rsidR="00364D2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364D24">
        <w:rPr>
          <w:rFonts w:ascii="Times New Roman" w:hAnsi="Times New Roman"/>
          <w:sz w:val="28"/>
          <w:szCs w:val="28"/>
        </w:rPr>
        <w:t>руководствуясь Устав</w:t>
      </w:r>
      <w:r w:rsidR="003F5581">
        <w:rPr>
          <w:rFonts w:ascii="Times New Roman" w:hAnsi="Times New Roman"/>
          <w:sz w:val="28"/>
          <w:szCs w:val="28"/>
        </w:rPr>
        <w:t>ом</w:t>
      </w:r>
      <w:r w:rsidR="00364D24">
        <w:rPr>
          <w:rFonts w:ascii="Times New Roman" w:hAnsi="Times New Roman"/>
          <w:sz w:val="28"/>
          <w:szCs w:val="28"/>
        </w:rPr>
        <w:t xml:space="preserve"> </w:t>
      </w:r>
      <w:r w:rsidR="00364D2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="00364D24">
        <w:rPr>
          <w:sz w:val="28"/>
          <w:szCs w:val="28"/>
        </w:rPr>
        <w:t xml:space="preserve"> </w:t>
      </w:r>
      <w:r w:rsidR="00364D24">
        <w:rPr>
          <w:rFonts w:ascii="Times New Roman" w:hAnsi="Times New Roman" w:cs="Times New Roman"/>
          <w:sz w:val="28"/>
          <w:szCs w:val="28"/>
        </w:rPr>
        <w:t>Дума городского округа «Поселок Агинское»</w:t>
      </w:r>
    </w:p>
    <w:p w:rsidR="00E90CAB" w:rsidRPr="001D6018" w:rsidRDefault="00E90CAB" w:rsidP="00E90CAB">
      <w:pPr>
        <w:ind w:firstLine="709"/>
        <w:rPr>
          <w:b/>
          <w:sz w:val="28"/>
          <w:szCs w:val="28"/>
        </w:rPr>
      </w:pPr>
      <w:r w:rsidRPr="001D6018">
        <w:rPr>
          <w:b/>
          <w:sz w:val="28"/>
          <w:szCs w:val="28"/>
        </w:rPr>
        <w:t>РЕШИЛА:</w:t>
      </w:r>
    </w:p>
    <w:p w:rsidR="00E90CAB" w:rsidRDefault="00E90CAB" w:rsidP="00E90CAB">
      <w:pPr>
        <w:ind w:firstLine="709"/>
        <w:rPr>
          <w:sz w:val="28"/>
          <w:szCs w:val="28"/>
        </w:rPr>
      </w:pPr>
    </w:p>
    <w:p w:rsidR="0088278B" w:rsidRDefault="0088278B" w:rsidP="0088278B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7CC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 w:rsidRPr="005E7962">
        <w:rPr>
          <w:sz w:val="28"/>
          <w:szCs w:val="28"/>
        </w:rPr>
        <w:t xml:space="preserve">«О муниципальном </w:t>
      </w:r>
      <w:proofErr w:type="gramStart"/>
      <w:r w:rsidRPr="005E7962">
        <w:rPr>
          <w:sz w:val="28"/>
          <w:szCs w:val="28"/>
        </w:rPr>
        <w:t>контроле</w:t>
      </w:r>
      <w:r w:rsidRPr="003F5581">
        <w:rPr>
          <w:sz w:val="28"/>
          <w:szCs w:val="28"/>
        </w:rPr>
        <w:t xml:space="preserve"> за</w:t>
      </w:r>
      <w:proofErr w:type="gramEnd"/>
      <w:r w:rsidRPr="003F5581">
        <w:rPr>
          <w:sz w:val="28"/>
          <w:szCs w:val="28"/>
        </w:rPr>
        <w:t xml:space="preserve"> исполнением теплоснабжающими организациями обязательств по строительству, реконструкции и (или) модернизации объектов теплоснабжения</w:t>
      </w:r>
      <w:r w:rsidRPr="003F5581">
        <w:rPr>
          <w:rFonts w:eastAsiaTheme="minorHAnsi"/>
          <w:bCs/>
          <w:sz w:val="28"/>
          <w:szCs w:val="28"/>
          <w:lang w:eastAsia="en-US"/>
        </w:rPr>
        <w:t xml:space="preserve"> на территории городского округа «Поселок Агинское»</w:t>
      </w:r>
      <w:r w:rsidRPr="005E7962">
        <w:rPr>
          <w:sz w:val="28"/>
          <w:szCs w:val="28"/>
        </w:rPr>
        <w:t>, утвержденно</w:t>
      </w:r>
      <w:r w:rsidR="00ED2473">
        <w:rPr>
          <w:sz w:val="28"/>
          <w:szCs w:val="28"/>
        </w:rPr>
        <w:t>е</w:t>
      </w:r>
      <w:r w:rsidRPr="005E7962">
        <w:rPr>
          <w:sz w:val="28"/>
          <w:szCs w:val="28"/>
        </w:rPr>
        <w:t xml:space="preserve"> решением Думы городского округа «Поселок Агинское» от 2</w:t>
      </w:r>
      <w:r>
        <w:rPr>
          <w:sz w:val="28"/>
          <w:szCs w:val="28"/>
        </w:rPr>
        <w:t>5</w:t>
      </w:r>
      <w:r w:rsidR="00FE4499">
        <w:rPr>
          <w:sz w:val="28"/>
          <w:szCs w:val="28"/>
        </w:rPr>
        <w:t xml:space="preserve"> ноября</w:t>
      </w:r>
      <w:r w:rsidR="00FE4499" w:rsidRPr="005E7962">
        <w:rPr>
          <w:sz w:val="28"/>
          <w:szCs w:val="28"/>
        </w:rPr>
        <w:t xml:space="preserve"> </w:t>
      </w:r>
      <w:r w:rsidRPr="005E7962">
        <w:rPr>
          <w:sz w:val="28"/>
          <w:szCs w:val="28"/>
        </w:rPr>
        <w:t>2021 года № 6</w:t>
      </w:r>
      <w:r>
        <w:rPr>
          <w:sz w:val="28"/>
          <w:szCs w:val="28"/>
        </w:rPr>
        <w:t>8</w:t>
      </w:r>
      <w:r w:rsidRPr="00297CC4">
        <w:rPr>
          <w:sz w:val="28"/>
          <w:szCs w:val="28"/>
        </w:rPr>
        <w:t>, следующие изменения:</w:t>
      </w:r>
    </w:p>
    <w:p w:rsidR="0088278B" w:rsidRDefault="0088278B" w:rsidP="0088278B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в статье 1 после </w:t>
      </w:r>
      <w:r w:rsidR="00F8761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16 </w:t>
      </w:r>
      <w:r w:rsidRPr="005E7962">
        <w:rPr>
          <w:sz w:val="28"/>
          <w:szCs w:val="28"/>
        </w:rPr>
        <w:t xml:space="preserve">дополнить </w:t>
      </w:r>
      <w:r w:rsidR="00F87615">
        <w:rPr>
          <w:sz w:val="28"/>
          <w:szCs w:val="28"/>
        </w:rPr>
        <w:t>част</w:t>
      </w:r>
      <w:r w:rsidR="00555A36">
        <w:rPr>
          <w:sz w:val="28"/>
          <w:szCs w:val="28"/>
        </w:rPr>
        <w:t>ями</w:t>
      </w:r>
      <w:r w:rsidRPr="005E7962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555A36">
        <w:rPr>
          <w:sz w:val="28"/>
          <w:szCs w:val="28"/>
        </w:rPr>
        <w:t xml:space="preserve"> и 18</w:t>
      </w:r>
      <w:r>
        <w:rPr>
          <w:sz w:val="28"/>
          <w:szCs w:val="28"/>
        </w:rPr>
        <w:t xml:space="preserve"> в следующей редакции:</w:t>
      </w:r>
      <w:r w:rsidRPr="005E7962">
        <w:rPr>
          <w:sz w:val="28"/>
          <w:szCs w:val="28"/>
        </w:rPr>
        <w:t xml:space="preserve"> </w:t>
      </w:r>
    </w:p>
    <w:p w:rsidR="00555A36" w:rsidRDefault="0088278B" w:rsidP="00555A36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Pr="00A52FBD">
        <w:rPr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>
        <w:rPr>
          <w:sz w:val="28"/>
          <w:szCs w:val="28"/>
        </w:rPr>
        <w:t>1 к настоящему Положению.</w:t>
      </w:r>
    </w:p>
    <w:p w:rsidR="0088278B" w:rsidRPr="00365007" w:rsidRDefault="0088278B" w:rsidP="00555A36">
      <w:pPr>
        <w:pStyle w:val="a6"/>
        <w:tabs>
          <w:tab w:val="left" w:pos="0"/>
          <w:tab w:val="left" w:pos="426"/>
          <w:tab w:val="left" w:pos="993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365007">
        <w:rPr>
          <w:sz w:val="28"/>
          <w:szCs w:val="28"/>
        </w:rPr>
        <w:t>. Перечень индикаторов риска нарушения обязательных требований при осущест</w:t>
      </w:r>
      <w:r w:rsidR="00555A36">
        <w:rPr>
          <w:sz w:val="28"/>
          <w:szCs w:val="28"/>
        </w:rPr>
        <w:t xml:space="preserve">влении муниципального контроля </w:t>
      </w:r>
      <w:r w:rsidRPr="00365007">
        <w:rPr>
          <w:sz w:val="28"/>
          <w:szCs w:val="28"/>
        </w:rPr>
        <w:t>установлен приложением 2 к настоящему Положению</w:t>
      </w:r>
      <w:proofErr w:type="gramStart"/>
      <w:r w:rsidRPr="0036500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8278B" w:rsidRPr="00D23E36" w:rsidRDefault="00A516A3" w:rsidP="0088278B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8278B" w:rsidRPr="00D23E36">
        <w:rPr>
          <w:sz w:val="28"/>
          <w:szCs w:val="28"/>
        </w:rPr>
        <w:t xml:space="preserve">) приложения </w:t>
      </w:r>
      <w:r w:rsidR="003E40A2">
        <w:rPr>
          <w:sz w:val="28"/>
          <w:szCs w:val="28"/>
        </w:rPr>
        <w:t>1</w:t>
      </w:r>
      <w:r w:rsidR="00555A36">
        <w:rPr>
          <w:sz w:val="28"/>
          <w:szCs w:val="28"/>
        </w:rPr>
        <w:t xml:space="preserve">, </w:t>
      </w:r>
      <w:r w:rsidR="003E40A2">
        <w:rPr>
          <w:sz w:val="28"/>
          <w:szCs w:val="28"/>
        </w:rPr>
        <w:t>2</w:t>
      </w:r>
      <w:r w:rsidR="00555A36">
        <w:rPr>
          <w:sz w:val="28"/>
          <w:szCs w:val="28"/>
        </w:rPr>
        <w:t xml:space="preserve"> </w:t>
      </w:r>
      <w:r w:rsidR="0088278B" w:rsidRPr="00D23E36">
        <w:rPr>
          <w:sz w:val="28"/>
          <w:szCs w:val="28"/>
        </w:rPr>
        <w:t>изложить в следующей редакции (прилагаются).</w:t>
      </w:r>
    </w:p>
    <w:p w:rsidR="0088278B" w:rsidRPr="00D23E36" w:rsidRDefault="0088278B" w:rsidP="0088278B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E36">
        <w:rPr>
          <w:sz w:val="28"/>
          <w:szCs w:val="28"/>
        </w:rPr>
        <w:t xml:space="preserve">Настоящее </w:t>
      </w:r>
      <w:bookmarkStart w:id="0" w:name="_GoBack"/>
      <w:bookmarkEnd w:id="0"/>
      <w:r w:rsidRPr="00D23E36">
        <w:rPr>
          <w:sz w:val="28"/>
          <w:szCs w:val="28"/>
        </w:rPr>
        <w:t>решение вступает в силу на следующий день после дня его официального опубликования.</w:t>
      </w:r>
    </w:p>
    <w:p w:rsidR="00E90CAB" w:rsidRDefault="00E90CAB" w:rsidP="00E90CAB">
      <w:pPr>
        <w:ind w:firstLine="0"/>
        <w:rPr>
          <w:sz w:val="28"/>
          <w:szCs w:val="28"/>
        </w:rPr>
      </w:pPr>
    </w:p>
    <w:p w:rsidR="0088278B" w:rsidRDefault="0088278B" w:rsidP="00E90CAB">
      <w:pPr>
        <w:ind w:firstLine="0"/>
        <w:rPr>
          <w:sz w:val="28"/>
          <w:szCs w:val="28"/>
        </w:rPr>
      </w:pPr>
    </w:p>
    <w:p w:rsidR="00555A36" w:rsidRDefault="00555A36" w:rsidP="00E90CAB">
      <w:pPr>
        <w:ind w:firstLine="0"/>
        <w:rPr>
          <w:sz w:val="28"/>
          <w:szCs w:val="28"/>
        </w:rPr>
      </w:pPr>
    </w:p>
    <w:p w:rsidR="00A73D4E" w:rsidRDefault="00637227" w:rsidP="00E90CA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B38EF">
        <w:rPr>
          <w:sz w:val="28"/>
          <w:szCs w:val="28"/>
        </w:rPr>
        <w:t>а</w:t>
      </w:r>
      <w:r w:rsidR="00E90CAB">
        <w:rPr>
          <w:sz w:val="28"/>
          <w:szCs w:val="28"/>
        </w:rPr>
        <w:t xml:space="preserve"> городского </w:t>
      </w:r>
      <w:r w:rsidR="00A73D4E">
        <w:rPr>
          <w:sz w:val="28"/>
          <w:szCs w:val="28"/>
        </w:rPr>
        <w:t>округа</w:t>
      </w:r>
    </w:p>
    <w:p w:rsidR="00693BD1" w:rsidRDefault="00E90CAB" w:rsidP="00A73D4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A73D4E">
        <w:rPr>
          <w:sz w:val="28"/>
          <w:szCs w:val="28"/>
        </w:rPr>
        <w:tab/>
      </w:r>
      <w:r w:rsidR="00555A36">
        <w:rPr>
          <w:sz w:val="28"/>
          <w:szCs w:val="28"/>
        </w:rPr>
        <w:tab/>
        <w:t xml:space="preserve"> </w:t>
      </w:r>
      <w:r w:rsidR="005B38EF">
        <w:rPr>
          <w:sz w:val="28"/>
          <w:szCs w:val="28"/>
        </w:rPr>
        <w:t>А</w:t>
      </w:r>
      <w:r w:rsidR="00A73D4E">
        <w:rPr>
          <w:sz w:val="28"/>
          <w:szCs w:val="28"/>
        </w:rPr>
        <w:t>.</w:t>
      </w:r>
      <w:r w:rsidR="005B38EF">
        <w:rPr>
          <w:sz w:val="28"/>
          <w:szCs w:val="28"/>
        </w:rPr>
        <w:t>С</w:t>
      </w:r>
      <w:r w:rsidR="00A73D4E">
        <w:rPr>
          <w:sz w:val="28"/>
          <w:szCs w:val="28"/>
        </w:rPr>
        <w:t xml:space="preserve">. </w:t>
      </w:r>
      <w:r w:rsidR="005B38EF">
        <w:rPr>
          <w:sz w:val="28"/>
          <w:szCs w:val="28"/>
        </w:rPr>
        <w:t>Дашин</w:t>
      </w:r>
    </w:p>
    <w:p w:rsidR="00FE4499" w:rsidRDefault="00FE4499">
      <w:pPr>
        <w:suppressAutoHyphens w:val="0"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78B" w:rsidRPr="0088278B" w:rsidRDefault="0088278B" w:rsidP="0088278B">
      <w:pPr>
        <w:suppressAutoHyphens w:val="0"/>
        <w:ind w:left="5103" w:firstLine="0"/>
        <w:jc w:val="right"/>
        <w:rPr>
          <w:lang w:eastAsia="ru-RU"/>
        </w:rPr>
      </w:pPr>
      <w:r w:rsidRPr="0088278B">
        <w:rPr>
          <w:lang w:eastAsia="ru-RU"/>
        </w:rPr>
        <w:lastRenderedPageBreak/>
        <w:t>Приложение 1</w:t>
      </w:r>
    </w:p>
    <w:p w:rsidR="0088278B" w:rsidRPr="0088278B" w:rsidRDefault="0088278B" w:rsidP="005845AC">
      <w:pPr>
        <w:suppressAutoHyphens w:val="0"/>
        <w:ind w:left="3969" w:firstLine="0"/>
        <w:jc w:val="right"/>
        <w:rPr>
          <w:lang w:eastAsia="ru-RU"/>
        </w:rPr>
      </w:pPr>
      <w:r w:rsidRPr="0088278B">
        <w:rPr>
          <w:lang w:eastAsia="ru-RU"/>
        </w:rPr>
        <w:t>к Положению о муниципальном</w:t>
      </w:r>
      <w:r w:rsidR="00FE4499">
        <w:rPr>
          <w:lang w:eastAsia="ru-RU"/>
        </w:rPr>
        <w:t xml:space="preserve"> </w:t>
      </w:r>
      <w:r w:rsidRPr="0088278B">
        <w:rPr>
          <w:lang w:eastAsia="ru-RU"/>
        </w:rPr>
        <w:t xml:space="preserve">контроле </w:t>
      </w:r>
      <w:r w:rsidRPr="0088278B">
        <w:t>за исполнением теплоснабжающими организациями обязательств по строительству, реконструкции и (или) модерниз</w:t>
      </w:r>
      <w:r>
        <w:t xml:space="preserve">ации </w:t>
      </w:r>
      <w:r w:rsidRPr="0088278B">
        <w:t xml:space="preserve">объектов теплоснабжения </w:t>
      </w:r>
      <w:r w:rsidRPr="0088278B">
        <w:rPr>
          <w:rFonts w:eastAsiaTheme="minorHAnsi"/>
          <w:bCs/>
          <w:lang w:eastAsia="en-US"/>
        </w:rPr>
        <w:t xml:space="preserve"> на территории городского округа «Поселок </w:t>
      </w:r>
      <w:proofErr w:type="gramStart"/>
      <w:r w:rsidRPr="0088278B">
        <w:rPr>
          <w:rFonts w:eastAsiaTheme="minorHAnsi"/>
          <w:bCs/>
          <w:lang w:eastAsia="en-US"/>
        </w:rPr>
        <w:t>Агинское</w:t>
      </w:r>
      <w:proofErr w:type="gramEnd"/>
      <w:r w:rsidRPr="0088278B">
        <w:rPr>
          <w:rFonts w:eastAsiaTheme="minorHAnsi"/>
          <w:bCs/>
          <w:lang w:eastAsia="en-US"/>
        </w:rPr>
        <w:t>»</w:t>
      </w:r>
    </w:p>
    <w:p w:rsidR="0088278B" w:rsidRPr="0088278B" w:rsidRDefault="0088278B" w:rsidP="0088278B">
      <w:pPr>
        <w:suppressAutoHyphens w:val="0"/>
        <w:ind w:left="5103" w:firstLine="0"/>
        <w:jc w:val="right"/>
      </w:pPr>
    </w:p>
    <w:p w:rsidR="0088278B" w:rsidRDefault="0088278B" w:rsidP="0088278B">
      <w:pPr>
        <w:jc w:val="right"/>
      </w:pPr>
    </w:p>
    <w:p w:rsidR="005E2972" w:rsidRPr="005E2972" w:rsidRDefault="005E2972" w:rsidP="005E2972">
      <w:pPr>
        <w:suppressAutoHyphens w:val="0"/>
        <w:ind w:firstLine="0"/>
        <w:jc w:val="center"/>
        <w:rPr>
          <w:sz w:val="28"/>
          <w:szCs w:val="28"/>
          <w:lang w:eastAsia="ru-RU"/>
        </w:rPr>
      </w:pPr>
      <w:r w:rsidRPr="005E2972">
        <w:rPr>
          <w:b/>
          <w:bCs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</w:t>
      </w:r>
    </w:p>
    <w:p w:rsidR="005E2972" w:rsidRDefault="005E2972" w:rsidP="005E2972">
      <w:pPr>
        <w:suppressAutoHyphens w:val="0"/>
        <w:ind w:firstLine="0"/>
        <w:rPr>
          <w:sz w:val="28"/>
          <w:szCs w:val="28"/>
          <w:lang w:eastAsia="ru-RU"/>
        </w:rPr>
      </w:pPr>
      <w:r w:rsidRPr="005E2972">
        <w:rPr>
          <w:sz w:val="28"/>
          <w:szCs w:val="28"/>
          <w:lang w:eastAsia="ru-RU"/>
        </w:rPr>
        <w:t> </w:t>
      </w:r>
    </w:p>
    <w:p w:rsidR="005845AC" w:rsidRPr="005E2972" w:rsidRDefault="005845AC" w:rsidP="005E2972">
      <w:pPr>
        <w:suppressAutoHyphens w:val="0"/>
        <w:ind w:firstLine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2410"/>
      </w:tblGrid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b/>
                <w:bCs/>
                <w:lang w:eastAsia="ru-RU"/>
              </w:rPr>
              <w:t>Ключевые показатели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b/>
                <w:bCs/>
                <w:lang w:eastAsia="ru-RU"/>
              </w:rPr>
              <w:t>Целевые значения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устраненных нарушений из числа выявленных нарушений требований ФЗ «О теплоснабжении».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70%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0%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0%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5%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95%</w:t>
            </w:r>
          </w:p>
        </w:tc>
      </w:tr>
      <w:tr w:rsidR="005E2972" w:rsidRPr="00FE4499" w:rsidTr="00EA124D">
        <w:tc>
          <w:tcPr>
            <w:tcW w:w="6961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0%</w:t>
            </w:r>
          </w:p>
        </w:tc>
      </w:tr>
    </w:tbl>
    <w:p w:rsidR="00FE4499" w:rsidRDefault="00FE4499" w:rsidP="005E2972">
      <w:pPr>
        <w:suppressAutoHyphens w:val="0"/>
        <w:ind w:firstLine="0"/>
        <w:jc w:val="center"/>
        <w:rPr>
          <w:sz w:val="28"/>
          <w:szCs w:val="28"/>
          <w:lang w:eastAsia="ru-RU"/>
        </w:rPr>
      </w:pPr>
    </w:p>
    <w:p w:rsidR="00FE4499" w:rsidRDefault="00FE4499">
      <w:pPr>
        <w:suppressAutoHyphens w:val="0"/>
        <w:spacing w:after="200" w:line="276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5E2972" w:rsidRDefault="00FE4499" w:rsidP="005E2972">
      <w:pPr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Индикативные показатели</w:t>
      </w:r>
    </w:p>
    <w:p w:rsidR="00FE4499" w:rsidRDefault="00FE4499" w:rsidP="005E2972">
      <w:pPr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5845AC" w:rsidRDefault="005845AC" w:rsidP="005E2972">
      <w:pPr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758"/>
        <w:gridCol w:w="3352"/>
        <w:gridCol w:w="709"/>
        <w:gridCol w:w="1276"/>
      </w:tblGrid>
      <w:tr w:rsidR="00FE4499" w:rsidRPr="00FE4499" w:rsidTr="00BA275B">
        <w:tc>
          <w:tcPr>
            <w:tcW w:w="9371" w:type="dxa"/>
            <w:gridSpan w:val="6"/>
            <w:shd w:val="clear" w:color="auto" w:fill="auto"/>
            <w:vAlign w:val="center"/>
          </w:tcPr>
          <w:p w:rsidR="00FE4499" w:rsidRPr="00FE4499" w:rsidRDefault="00FE4499" w:rsidP="00FE4499">
            <w:pPr>
              <w:suppressAutoHyphens w:val="0"/>
              <w:ind w:firstLine="0"/>
              <w:rPr>
                <w:b/>
                <w:lang w:eastAsia="ru-RU"/>
              </w:rPr>
            </w:pPr>
            <w:r w:rsidRPr="00FE4499">
              <w:rPr>
                <w:b/>
                <w:lang w:eastAsia="ru-RU"/>
              </w:rPr>
              <w:t>1. Индикативные показатели, характеризующие параметры проведенных мероприятий</w:t>
            </w:r>
          </w:p>
        </w:tc>
      </w:tr>
      <w:tr w:rsidR="00FE4499" w:rsidRPr="00FE4499" w:rsidTr="00AA7526">
        <w:tc>
          <w:tcPr>
            <w:tcW w:w="582" w:type="dxa"/>
            <w:shd w:val="clear" w:color="auto" w:fill="auto"/>
            <w:vAlign w:val="center"/>
          </w:tcPr>
          <w:p w:rsidR="00FE4499" w:rsidRPr="00FE4499" w:rsidRDefault="00FE4499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E4499" w:rsidRPr="00FE4499" w:rsidRDefault="00FE4499" w:rsidP="006149E0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Выполняемость внеплановых проверок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E4499" w:rsidRPr="00FE4499" w:rsidRDefault="00FE4499" w:rsidP="006149E0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Ввн</w:t>
            </w:r>
            <w:proofErr w:type="spellEnd"/>
            <w:r w:rsidRPr="00FE4499">
              <w:rPr>
                <w:lang w:eastAsia="ru-RU"/>
              </w:rPr>
              <w:t xml:space="preserve"> = (</w:t>
            </w:r>
            <w:proofErr w:type="spellStart"/>
            <w:r w:rsidRPr="00FE4499">
              <w:rPr>
                <w:lang w:eastAsia="ru-RU"/>
              </w:rPr>
              <w:t>Рф</w:t>
            </w:r>
            <w:proofErr w:type="spellEnd"/>
            <w:r w:rsidRPr="00FE4499">
              <w:rPr>
                <w:lang w:eastAsia="ru-RU"/>
              </w:rPr>
              <w:t xml:space="preserve"> / </w:t>
            </w:r>
            <w:proofErr w:type="spellStart"/>
            <w:r w:rsidRPr="00FE4499">
              <w:rPr>
                <w:lang w:eastAsia="ru-RU"/>
              </w:rPr>
              <w:t>Рп</w:t>
            </w:r>
            <w:proofErr w:type="spellEnd"/>
            <w:r w:rsidRPr="00FE4499">
              <w:rPr>
                <w:lang w:eastAsia="ru-RU"/>
              </w:rPr>
              <w:t>) x 100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FE4499" w:rsidRPr="00FE4499" w:rsidRDefault="00FE4499" w:rsidP="006149E0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Ввн</w:t>
            </w:r>
            <w:proofErr w:type="spellEnd"/>
            <w:r w:rsidRPr="00FE4499">
              <w:rPr>
                <w:lang w:eastAsia="ru-RU"/>
              </w:rPr>
              <w:t xml:space="preserve"> - выполняемость внеплановых проверок </w:t>
            </w:r>
            <w:proofErr w:type="spellStart"/>
            <w:r w:rsidRPr="00FE4499">
              <w:rPr>
                <w:lang w:eastAsia="ru-RU"/>
              </w:rPr>
              <w:t>Рф</w:t>
            </w:r>
            <w:proofErr w:type="spellEnd"/>
            <w:r w:rsidRPr="00FE4499">
              <w:rPr>
                <w:lang w:eastAsia="ru-RU"/>
              </w:rPr>
              <w:t xml:space="preserve"> - количество проведенных внеплановых проверок (ед.) </w:t>
            </w:r>
            <w:proofErr w:type="spellStart"/>
            <w:r w:rsidRPr="00FE4499">
              <w:rPr>
                <w:lang w:eastAsia="ru-RU"/>
              </w:rPr>
              <w:t>Рп</w:t>
            </w:r>
            <w:proofErr w:type="spellEnd"/>
            <w:r w:rsidRPr="00FE4499">
              <w:rPr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499" w:rsidRPr="00FE4499" w:rsidRDefault="00FE4499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4499" w:rsidRPr="00FE4499" w:rsidRDefault="00FE4499" w:rsidP="006149E0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Письма и жалобы, поступившие в Контрольный орган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1. 2 .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gramStart"/>
            <w:r w:rsidRPr="00FE4499">
              <w:rPr>
                <w:lang w:eastAsia="ru-RU"/>
              </w:rPr>
              <w:t>Ж</w:t>
            </w:r>
            <w:proofErr w:type="gramEnd"/>
            <w:r w:rsidRPr="00FE4499">
              <w:rPr>
                <w:lang w:eastAsia="ru-RU"/>
              </w:rPr>
              <w:t xml:space="preserve"> x 100 /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  <w:proofErr w:type="gramStart"/>
            <w:r w:rsidRPr="00FE4499">
              <w:rPr>
                <w:lang w:eastAsia="ru-RU"/>
              </w:rPr>
              <w:t>Ж</w:t>
            </w:r>
            <w:proofErr w:type="gramEnd"/>
            <w:r w:rsidRPr="00FE4499">
              <w:rPr>
                <w:lang w:eastAsia="ru-RU"/>
              </w:rPr>
              <w:t xml:space="preserve"> - количество жалоб (ед.)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  <w:r w:rsidRPr="00FE4499">
              <w:rPr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1. 3 .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proofErr w:type="gramStart"/>
            <w:r w:rsidRPr="00FE4499">
              <w:rPr>
                <w:lang w:eastAsia="ru-RU"/>
              </w:rPr>
              <w:t>Пн</w:t>
            </w:r>
            <w:proofErr w:type="spellEnd"/>
            <w:proofErr w:type="gramEnd"/>
            <w:r w:rsidRPr="00FE4499">
              <w:rPr>
                <w:lang w:eastAsia="ru-RU"/>
              </w:rPr>
              <w:t xml:space="preserve"> x 100 /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  <w:proofErr w:type="spellStart"/>
            <w:proofErr w:type="gramStart"/>
            <w:r w:rsidRPr="00FE4499">
              <w:rPr>
                <w:lang w:eastAsia="ru-RU"/>
              </w:rPr>
              <w:t>Пн</w:t>
            </w:r>
            <w:proofErr w:type="spellEnd"/>
            <w:proofErr w:type="gramEnd"/>
            <w:r w:rsidRPr="00FE4499">
              <w:rPr>
                <w:lang w:eastAsia="ru-RU"/>
              </w:rPr>
              <w:t xml:space="preserve"> - количество проверок, признанных недействительными (ед.)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  <w:r w:rsidRPr="00FE4499">
              <w:rPr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1. 4 .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 xml:space="preserve">По x 100 /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 xml:space="preserve"> По - проверки, не проведенные по причине отсутствия проверяемого лица (ед.) </w:t>
            </w:r>
            <w:proofErr w:type="spellStart"/>
            <w:r w:rsidRPr="00FE4499">
              <w:rPr>
                <w:lang w:eastAsia="ru-RU"/>
              </w:rPr>
              <w:t>Пф</w:t>
            </w:r>
            <w:proofErr w:type="spellEnd"/>
            <w:r w:rsidRPr="00FE4499">
              <w:rPr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1. 5 .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Кзо</w:t>
            </w:r>
            <w:proofErr w:type="spellEnd"/>
            <w:r w:rsidRPr="00FE4499">
              <w:rPr>
                <w:lang w:eastAsia="ru-RU"/>
              </w:rPr>
              <w:t xml:space="preserve"> х 100 / </w:t>
            </w:r>
            <w:proofErr w:type="spellStart"/>
            <w:r w:rsidRPr="00FE4499">
              <w:rPr>
                <w:lang w:eastAsia="ru-RU"/>
              </w:rPr>
              <w:t>Кпз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  <w:proofErr w:type="spellStart"/>
            <w:r w:rsidRPr="00FE4499">
              <w:rPr>
                <w:lang w:eastAsia="ru-RU"/>
              </w:rPr>
              <w:t>Кзо</w:t>
            </w:r>
            <w:proofErr w:type="spellEnd"/>
            <w:r w:rsidRPr="00FE4499">
              <w:rPr>
                <w:lang w:eastAsia="ru-RU"/>
              </w:rPr>
              <w:t xml:space="preserve"> - количество заявлений, по которым пришел отказ в согласовании (ед.) </w:t>
            </w:r>
            <w:proofErr w:type="spellStart"/>
            <w:r w:rsidRPr="00FE4499">
              <w:rPr>
                <w:lang w:eastAsia="ru-RU"/>
              </w:rPr>
              <w:t>Кпз</w:t>
            </w:r>
            <w:proofErr w:type="spellEnd"/>
            <w:r w:rsidRPr="00FE4499">
              <w:rPr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1. 6 .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Кнм</w:t>
            </w:r>
            <w:proofErr w:type="spellEnd"/>
            <w:r w:rsidRPr="00FE4499">
              <w:rPr>
                <w:lang w:eastAsia="ru-RU"/>
              </w:rPr>
              <w:t xml:space="preserve"> х 100 / </w:t>
            </w:r>
            <w:proofErr w:type="spellStart"/>
            <w:r w:rsidRPr="00FE4499">
              <w:rPr>
                <w:lang w:eastAsia="ru-RU"/>
              </w:rPr>
              <w:t>Квн</w:t>
            </w:r>
            <w:proofErr w:type="spellEnd"/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Кнм</w:t>
            </w:r>
            <w:proofErr w:type="spellEnd"/>
            <w:r w:rsidRPr="00FE4499">
              <w:rPr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Квн</w:t>
            </w:r>
            <w:proofErr w:type="spellEnd"/>
            <w:r w:rsidRPr="00FE4499">
              <w:rPr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5E2972" w:rsidRPr="00FE4499" w:rsidTr="00AA7526">
        <w:tc>
          <w:tcPr>
            <w:tcW w:w="582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  <w:r w:rsidRPr="00FE4499">
              <w:rPr>
                <w:lang w:eastAsia="ru-RU"/>
              </w:rPr>
              <w:t>1.7.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Количество проведенных профилактических мероприятий</w:t>
            </w:r>
            <w:proofErr w:type="gramStart"/>
            <w:r w:rsidRPr="00FE4499">
              <w:rPr>
                <w:lang w:eastAsia="ru-RU"/>
              </w:rPr>
              <w:t xml:space="preserve"> Ш</w:t>
            </w:r>
            <w:proofErr w:type="gramEnd"/>
            <w:r w:rsidRPr="00FE4499">
              <w:rPr>
                <w:lang w:eastAsia="ru-RU"/>
              </w:rPr>
              <w:t>т.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2972" w:rsidRPr="00FE4499" w:rsidRDefault="005E2972" w:rsidP="00FE4499">
            <w:pPr>
              <w:suppressAutoHyphens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2972" w:rsidRPr="00FE4499" w:rsidRDefault="005E2972" w:rsidP="005E2972">
            <w:pPr>
              <w:suppressAutoHyphens w:val="0"/>
              <w:ind w:firstLine="0"/>
              <w:jc w:val="left"/>
              <w:rPr>
                <w:lang w:eastAsia="ru-RU"/>
              </w:rPr>
            </w:pPr>
            <w:r w:rsidRPr="00FE4499">
              <w:rPr>
                <w:lang w:eastAsia="ru-RU"/>
              </w:rPr>
              <w:t> </w:t>
            </w:r>
          </w:p>
        </w:tc>
      </w:tr>
      <w:tr w:rsidR="00FE4499" w:rsidRPr="00FE4499" w:rsidTr="008C736D">
        <w:tc>
          <w:tcPr>
            <w:tcW w:w="9371" w:type="dxa"/>
            <w:gridSpan w:val="6"/>
            <w:shd w:val="clear" w:color="auto" w:fill="auto"/>
            <w:vAlign w:val="center"/>
          </w:tcPr>
          <w:p w:rsidR="00FE4499" w:rsidRPr="00FE4499" w:rsidRDefault="00FE4499" w:rsidP="00FE4499">
            <w:pPr>
              <w:tabs>
                <w:tab w:val="left" w:pos="567"/>
              </w:tabs>
              <w:suppressAutoHyphens w:val="0"/>
              <w:ind w:firstLine="0"/>
              <w:rPr>
                <w:lang w:eastAsia="ru-RU"/>
              </w:rPr>
            </w:pPr>
            <w:r w:rsidRPr="00FE4499">
              <w:rPr>
                <w:b/>
                <w:lang w:eastAsia="ru-RU"/>
              </w:rPr>
              <w:t>2. Индикативные показатели, характеризующие объем задействованных трудовых ресурсов</w:t>
            </w:r>
          </w:p>
        </w:tc>
      </w:tr>
      <w:tr w:rsidR="00FE4499" w:rsidRPr="00FE4499" w:rsidTr="008C736D">
        <w:tc>
          <w:tcPr>
            <w:tcW w:w="9371" w:type="dxa"/>
            <w:gridSpan w:val="6"/>
            <w:shd w:val="clear" w:color="auto" w:fill="auto"/>
            <w:vAlign w:val="center"/>
          </w:tcPr>
          <w:p w:rsidR="00FE4499" w:rsidRPr="00FE4499" w:rsidRDefault="00FE4499" w:rsidP="00FE4499">
            <w:pPr>
              <w:suppressAutoHyphens w:val="0"/>
              <w:ind w:firstLine="0"/>
              <w:rPr>
                <w:lang w:eastAsia="ru-RU"/>
              </w:rPr>
            </w:pPr>
            <w:r w:rsidRPr="00FE4499">
              <w:rPr>
                <w:lang w:eastAsia="ru-RU"/>
              </w:rPr>
              <w:t>2.1. Количество штатных единиц (чел.);</w:t>
            </w:r>
          </w:p>
          <w:p w:rsidR="00FE4499" w:rsidRPr="00FE4499" w:rsidRDefault="00FE4499" w:rsidP="00FE4499">
            <w:pPr>
              <w:suppressAutoHyphens w:val="0"/>
              <w:ind w:firstLine="0"/>
              <w:rPr>
                <w:lang w:eastAsia="ru-RU"/>
              </w:rPr>
            </w:pPr>
            <w:r w:rsidRPr="00FE4499">
              <w:rPr>
                <w:lang w:eastAsia="ru-RU"/>
              </w:rPr>
              <w:t xml:space="preserve">2.2. Нагрузка контрольных мероприятий на работников органа муниципального контроля Км / </w:t>
            </w:r>
            <w:proofErr w:type="spellStart"/>
            <w:proofErr w:type="gramStart"/>
            <w:r w:rsidRPr="00FE4499">
              <w:rPr>
                <w:lang w:eastAsia="ru-RU"/>
              </w:rPr>
              <w:t>Кр</w:t>
            </w:r>
            <w:proofErr w:type="spellEnd"/>
            <w:proofErr w:type="gramEnd"/>
            <w:r w:rsidRPr="00FE4499">
              <w:rPr>
                <w:lang w:eastAsia="ru-RU"/>
              </w:rPr>
              <w:t xml:space="preserve">= </w:t>
            </w:r>
            <w:proofErr w:type="spellStart"/>
            <w:r w:rsidRPr="00FE4499">
              <w:rPr>
                <w:lang w:eastAsia="ru-RU"/>
              </w:rPr>
              <w:t>Нк</w:t>
            </w:r>
            <w:proofErr w:type="spellEnd"/>
          </w:p>
          <w:p w:rsidR="00FE4499" w:rsidRPr="00FE4499" w:rsidRDefault="00FE4499" w:rsidP="00FE4499">
            <w:pPr>
              <w:suppressAutoHyphens w:val="0"/>
              <w:ind w:firstLine="0"/>
              <w:rPr>
                <w:lang w:eastAsia="ru-RU"/>
              </w:rPr>
            </w:pPr>
            <w:proofErr w:type="gramStart"/>
            <w:r w:rsidRPr="00FE4499">
              <w:rPr>
                <w:lang w:eastAsia="ru-RU"/>
              </w:rPr>
              <w:t>Км</w:t>
            </w:r>
            <w:proofErr w:type="gramEnd"/>
            <w:r w:rsidRPr="00FE4499">
              <w:rPr>
                <w:lang w:eastAsia="ru-RU"/>
              </w:rPr>
              <w:t xml:space="preserve"> - количество контрольных мероприятий (ед.)</w:t>
            </w:r>
          </w:p>
          <w:p w:rsidR="00FE4499" w:rsidRPr="00FE4499" w:rsidRDefault="00FE4499" w:rsidP="00FE4499">
            <w:pPr>
              <w:suppressAutoHyphens w:val="0"/>
              <w:ind w:firstLine="0"/>
              <w:rPr>
                <w:lang w:eastAsia="ru-RU"/>
              </w:rPr>
            </w:pPr>
            <w:proofErr w:type="spellStart"/>
            <w:proofErr w:type="gramStart"/>
            <w:r w:rsidRPr="00FE4499">
              <w:rPr>
                <w:lang w:eastAsia="ru-RU"/>
              </w:rPr>
              <w:t>Кр</w:t>
            </w:r>
            <w:proofErr w:type="spellEnd"/>
            <w:proofErr w:type="gramEnd"/>
            <w:r w:rsidRPr="00FE4499">
              <w:rPr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FE4499" w:rsidRPr="00FE4499" w:rsidRDefault="00FE4499" w:rsidP="00FE4499">
            <w:pPr>
              <w:suppressAutoHyphens w:val="0"/>
              <w:ind w:firstLine="0"/>
              <w:rPr>
                <w:b/>
                <w:lang w:eastAsia="ru-RU"/>
              </w:rPr>
            </w:pPr>
            <w:proofErr w:type="spellStart"/>
            <w:r w:rsidRPr="00FE4499">
              <w:rPr>
                <w:lang w:eastAsia="ru-RU"/>
              </w:rPr>
              <w:t>Нк</w:t>
            </w:r>
            <w:proofErr w:type="spellEnd"/>
            <w:r w:rsidRPr="00FE4499">
              <w:rPr>
                <w:lang w:eastAsia="ru-RU"/>
              </w:rPr>
              <w:t xml:space="preserve"> - нагрузка на 1 работника (ед.)</w:t>
            </w:r>
          </w:p>
        </w:tc>
      </w:tr>
    </w:tbl>
    <w:p w:rsidR="004F0D56" w:rsidRDefault="004F0D56">
      <w:pPr>
        <w:suppressAutoHyphens w:val="0"/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363604" w:rsidRPr="0088278B" w:rsidRDefault="00363604" w:rsidP="00363604">
      <w:pPr>
        <w:suppressAutoHyphens w:val="0"/>
        <w:ind w:left="5103" w:firstLine="0"/>
        <w:jc w:val="right"/>
        <w:rPr>
          <w:lang w:eastAsia="ru-RU"/>
        </w:rPr>
      </w:pPr>
      <w:r w:rsidRPr="0088278B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</w:p>
    <w:p w:rsidR="00363604" w:rsidRPr="0088278B" w:rsidRDefault="00363604" w:rsidP="005845AC">
      <w:pPr>
        <w:suppressAutoHyphens w:val="0"/>
        <w:ind w:left="3969" w:firstLine="0"/>
        <w:jc w:val="right"/>
        <w:rPr>
          <w:lang w:eastAsia="ru-RU"/>
        </w:rPr>
      </w:pPr>
      <w:r w:rsidRPr="0088278B">
        <w:rPr>
          <w:lang w:eastAsia="ru-RU"/>
        </w:rPr>
        <w:t>к Положению о муниципальном</w:t>
      </w:r>
      <w:r>
        <w:rPr>
          <w:lang w:eastAsia="ru-RU"/>
        </w:rPr>
        <w:t xml:space="preserve"> </w:t>
      </w:r>
      <w:r w:rsidRPr="0088278B">
        <w:rPr>
          <w:lang w:eastAsia="ru-RU"/>
        </w:rPr>
        <w:t xml:space="preserve">контроле </w:t>
      </w:r>
      <w:r w:rsidRPr="0088278B">
        <w:t>за исполнением теплоснабжающими организациями обязательств по строительству, реконструкции и (или) модерниз</w:t>
      </w:r>
      <w:r>
        <w:t xml:space="preserve">ации </w:t>
      </w:r>
      <w:r w:rsidRPr="0088278B">
        <w:t xml:space="preserve">объектов теплоснабжения </w:t>
      </w:r>
      <w:r w:rsidRPr="0088278B">
        <w:rPr>
          <w:rFonts w:eastAsiaTheme="minorHAnsi"/>
          <w:bCs/>
          <w:lang w:eastAsia="en-US"/>
        </w:rPr>
        <w:t xml:space="preserve">на территории городского округа «Поселок </w:t>
      </w:r>
      <w:proofErr w:type="gramStart"/>
      <w:r w:rsidRPr="0088278B">
        <w:rPr>
          <w:rFonts w:eastAsiaTheme="minorHAnsi"/>
          <w:bCs/>
          <w:lang w:eastAsia="en-US"/>
        </w:rPr>
        <w:t>Агинское</w:t>
      </w:r>
      <w:proofErr w:type="gramEnd"/>
      <w:r w:rsidRPr="0088278B">
        <w:rPr>
          <w:rFonts w:eastAsiaTheme="minorHAnsi"/>
          <w:bCs/>
          <w:lang w:eastAsia="en-US"/>
        </w:rPr>
        <w:t>»</w:t>
      </w:r>
    </w:p>
    <w:p w:rsidR="001D0173" w:rsidRDefault="001D0173" w:rsidP="00363604">
      <w:pPr>
        <w:suppressAutoHyphens w:val="0"/>
        <w:ind w:left="5103" w:firstLine="0"/>
        <w:jc w:val="right"/>
      </w:pPr>
    </w:p>
    <w:p w:rsidR="00AA7526" w:rsidRPr="0088278B" w:rsidRDefault="00AA7526" w:rsidP="00363604">
      <w:pPr>
        <w:suppressAutoHyphens w:val="0"/>
        <w:ind w:left="5103" w:firstLine="0"/>
        <w:jc w:val="right"/>
      </w:pPr>
    </w:p>
    <w:p w:rsidR="001C59C7" w:rsidRPr="001C59C7" w:rsidRDefault="001C59C7" w:rsidP="001C59C7">
      <w:pPr>
        <w:widowControl w:val="0"/>
        <w:autoSpaceDE w:val="0"/>
        <w:ind w:firstLine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1C59C7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Перечень индикаторов риска нарушения обязательных требований, соблюдение которых устанавливается в рамках осуществления муниципального </w:t>
      </w:r>
      <w:proofErr w:type="gramStart"/>
      <w:r w:rsidRPr="001C59C7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за</w:t>
      </w:r>
      <w:proofErr w:type="gramEnd"/>
      <w:r w:rsidRPr="001C59C7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1C59C7" w:rsidRPr="005845AC" w:rsidRDefault="001C59C7" w:rsidP="001C59C7">
      <w:pPr>
        <w:autoSpaceDE w:val="0"/>
        <w:ind w:firstLine="709"/>
        <w:rPr>
          <w:color w:val="000000"/>
          <w:sz w:val="28"/>
          <w:szCs w:val="28"/>
          <w:lang w:eastAsia="zh-CN"/>
        </w:rPr>
      </w:pPr>
    </w:p>
    <w:p w:rsidR="005845AC" w:rsidRPr="005845AC" w:rsidRDefault="005845AC" w:rsidP="001C59C7">
      <w:pPr>
        <w:autoSpaceDE w:val="0"/>
        <w:ind w:firstLine="709"/>
        <w:rPr>
          <w:color w:val="000000"/>
          <w:sz w:val="28"/>
          <w:szCs w:val="28"/>
          <w:lang w:eastAsia="zh-CN"/>
        </w:rPr>
      </w:pPr>
    </w:p>
    <w:p w:rsidR="001C59C7" w:rsidRPr="001C59C7" w:rsidRDefault="001C59C7" w:rsidP="001C59C7">
      <w:pPr>
        <w:autoSpaceDE w:val="0"/>
        <w:ind w:firstLine="709"/>
        <w:rPr>
          <w:color w:val="000000"/>
          <w:sz w:val="28"/>
          <w:szCs w:val="28"/>
          <w:lang w:eastAsia="zh-CN"/>
        </w:rPr>
      </w:pPr>
      <w:r w:rsidRPr="001C59C7">
        <w:rPr>
          <w:color w:val="000000"/>
          <w:sz w:val="28"/>
          <w:szCs w:val="28"/>
          <w:lang w:eastAsia="zh-CN"/>
        </w:rPr>
        <w:t>При принятии решения о проведении и выборе вида внепланового контрольного (надзорного) мероприятия применяются следующие индикаторы риска:</w:t>
      </w:r>
    </w:p>
    <w:p w:rsidR="001C59C7" w:rsidRPr="001C59C7" w:rsidRDefault="001C59C7" w:rsidP="001C59C7">
      <w:pPr>
        <w:autoSpaceDE w:val="0"/>
        <w:ind w:firstLine="709"/>
        <w:rPr>
          <w:color w:val="000000"/>
          <w:sz w:val="28"/>
          <w:szCs w:val="28"/>
          <w:lang w:eastAsia="zh-CN"/>
        </w:rPr>
      </w:pPr>
      <w:r w:rsidRPr="001C59C7">
        <w:rPr>
          <w:color w:val="000000"/>
          <w:sz w:val="28"/>
          <w:szCs w:val="28"/>
          <w:lang w:eastAsia="zh-CN"/>
        </w:rPr>
        <w:t xml:space="preserve">1. </w:t>
      </w:r>
      <w:proofErr w:type="gramStart"/>
      <w:r w:rsidRPr="001C59C7">
        <w:rPr>
          <w:color w:val="000000"/>
          <w:sz w:val="28"/>
          <w:szCs w:val="28"/>
          <w:lang w:eastAsia="zh-CN"/>
        </w:rPr>
        <w:t>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</w:t>
      </w:r>
      <w:r w:rsidR="005845AC">
        <w:rPr>
          <w:color w:val="000000"/>
          <w:sz w:val="28"/>
          <w:szCs w:val="28"/>
          <w:lang w:eastAsia="zh-CN"/>
        </w:rPr>
        <w:t xml:space="preserve"> для нее в схеме теплоснабжения (н</w:t>
      </w:r>
      <w:r w:rsidRPr="001C59C7">
        <w:rPr>
          <w:color w:val="000000"/>
          <w:sz w:val="28"/>
          <w:szCs w:val="28"/>
          <w:lang w:eastAsia="zh-CN"/>
        </w:rPr>
        <w:t>аличие данного индикатора является основанием для проведения внепланового контрольного (надзорного) мероприятия незамедлительно в соответствии с частью 12 статьи</w:t>
      </w:r>
      <w:proofErr w:type="gramEnd"/>
      <w:r w:rsidRPr="001C59C7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1C59C7">
        <w:rPr>
          <w:color w:val="000000"/>
          <w:sz w:val="28"/>
          <w:szCs w:val="28"/>
          <w:lang w:eastAsia="zh-CN"/>
        </w:rPr>
        <w:t>66 Федерального закона № 248-ФЗ</w:t>
      </w:r>
      <w:r w:rsidR="005845AC">
        <w:rPr>
          <w:color w:val="000000"/>
          <w:sz w:val="28"/>
          <w:szCs w:val="28"/>
          <w:lang w:eastAsia="zh-CN"/>
        </w:rPr>
        <w:t>)</w:t>
      </w:r>
      <w:r w:rsidRPr="001C59C7">
        <w:rPr>
          <w:color w:val="000000"/>
          <w:sz w:val="28"/>
          <w:szCs w:val="28"/>
          <w:lang w:eastAsia="zh-CN"/>
        </w:rPr>
        <w:t>;</w:t>
      </w:r>
      <w:proofErr w:type="gramEnd"/>
    </w:p>
    <w:p w:rsidR="001C59C7" w:rsidRPr="001C59C7" w:rsidRDefault="001C59C7" w:rsidP="001C59C7">
      <w:pPr>
        <w:autoSpaceDE w:val="0"/>
        <w:ind w:firstLine="709"/>
        <w:rPr>
          <w:sz w:val="28"/>
          <w:szCs w:val="28"/>
          <w:lang w:eastAsia="en-US"/>
        </w:rPr>
      </w:pPr>
      <w:r w:rsidRPr="001C59C7">
        <w:rPr>
          <w:sz w:val="28"/>
          <w:szCs w:val="28"/>
          <w:lang w:eastAsia="en-US"/>
        </w:rPr>
        <w:t>2. Поступление</w:t>
      </w:r>
      <w:r w:rsidRPr="001C59C7">
        <w:rPr>
          <w:spacing w:val="1"/>
          <w:sz w:val="28"/>
          <w:szCs w:val="28"/>
          <w:lang w:eastAsia="en-US"/>
        </w:rPr>
        <w:t xml:space="preserve"> </w:t>
      </w:r>
      <w:r w:rsidRPr="001C59C7">
        <w:rPr>
          <w:sz w:val="28"/>
          <w:szCs w:val="28"/>
          <w:lang w:eastAsia="en-US"/>
        </w:rPr>
        <w:t>информации</w:t>
      </w:r>
      <w:r w:rsidRPr="001C59C7">
        <w:rPr>
          <w:sz w:val="28"/>
          <w:szCs w:val="28"/>
          <w:lang w:eastAsia="zh-CN"/>
        </w:rPr>
        <w:t xml:space="preserve"> о </w:t>
      </w:r>
      <w:r w:rsidRPr="001C59C7">
        <w:rPr>
          <w:sz w:val="28"/>
          <w:szCs w:val="28"/>
          <w:lang w:eastAsia="en-US"/>
        </w:rPr>
        <w:t>двух и более авариях, произошедших на одних и тех же объектах теплоснабжения в течение трех месяцев подряд;</w:t>
      </w:r>
    </w:p>
    <w:p w:rsidR="001C59C7" w:rsidRPr="001C59C7" w:rsidRDefault="001C59C7" w:rsidP="001C59C7">
      <w:pPr>
        <w:autoSpaceDE w:val="0"/>
        <w:ind w:firstLine="709"/>
        <w:rPr>
          <w:sz w:val="28"/>
          <w:szCs w:val="28"/>
          <w:lang w:eastAsia="en-US"/>
        </w:rPr>
      </w:pPr>
      <w:r w:rsidRPr="001C59C7">
        <w:rPr>
          <w:sz w:val="28"/>
          <w:szCs w:val="28"/>
          <w:lang w:eastAsia="en-US"/>
        </w:rPr>
        <w:t>3. Поступление двух и более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подряд;</w:t>
      </w:r>
    </w:p>
    <w:p w:rsidR="001C59C7" w:rsidRPr="001C59C7" w:rsidRDefault="001C59C7" w:rsidP="001C59C7">
      <w:pPr>
        <w:autoSpaceDE w:val="0"/>
        <w:ind w:firstLine="709"/>
        <w:rPr>
          <w:sz w:val="28"/>
          <w:szCs w:val="28"/>
          <w:lang w:eastAsia="en-US"/>
        </w:rPr>
      </w:pPr>
      <w:r w:rsidRPr="001C59C7">
        <w:rPr>
          <w:sz w:val="28"/>
          <w:szCs w:val="28"/>
          <w:lang w:eastAsia="en-US"/>
        </w:rPr>
        <w:t>4. Поступление информации</w:t>
      </w:r>
      <w:r w:rsidRPr="001C59C7">
        <w:rPr>
          <w:sz w:val="28"/>
          <w:szCs w:val="28"/>
          <w:lang w:eastAsia="zh-CN"/>
        </w:rPr>
        <w:t xml:space="preserve"> о </w:t>
      </w:r>
      <w:r w:rsidRPr="001C59C7">
        <w:rPr>
          <w:sz w:val="28"/>
          <w:szCs w:val="28"/>
          <w:lang w:eastAsia="en-US"/>
        </w:rPr>
        <w:t>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363604" w:rsidRPr="001C59C7" w:rsidRDefault="001C59C7" w:rsidP="001C59C7">
      <w:pPr>
        <w:autoSpaceDE w:val="0"/>
        <w:ind w:firstLine="709"/>
        <w:rPr>
          <w:sz w:val="28"/>
          <w:szCs w:val="28"/>
          <w:lang w:eastAsia="en-US"/>
        </w:rPr>
      </w:pPr>
      <w:r w:rsidRPr="001C59C7">
        <w:rPr>
          <w:sz w:val="28"/>
          <w:szCs w:val="28"/>
          <w:lang w:eastAsia="en-US"/>
        </w:rPr>
        <w:t>5. Поступление информации</w:t>
      </w:r>
      <w:r w:rsidRPr="001C59C7">
        <w:rPr>
          <w:sz w:val="28"/>
          <w:szCs w:val="28"/>
          <w:lang w:eastAsia="zh-CN"/>
        </w:rPr>
        <w:t xml:space="preserve"> о </w:t>
      </w:r>
      <w:r w:rsidRPr="001C59C7">
        <w:rPr>
          <w:sz w:val="28"/>
          <w:szCs w:val="28"/>
          <w:lang w:eastAsia="en-US"/>
        </w:rPr>
        <w:t>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363604" w:rsidRPr="001C59C7" w:rsidSect="001A7EC6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C6" w:rsidRDefault="001A7EC6" w:rsidP="001A7EC6">
      <w:r>
        <w:separator/>
      </w:r>
    </w:p>
  </w:endnote>
  <w:endnote w:type="continuationSeparator" w:id="0">
    <w:p w:rsidR="001A7EC6" w:rsidRDefault="001A7EC6" w:rsidP="001A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896614"/>
      <w:docPartObj>
        <w:docPartGallery w:val="Page Numbers (Bottom of Page)"/>
        <w:docPartUnique/>
      </w:docPartObj>
    </w:sdtPr>
    <w:sdtContent>
      <w:p w:rsidR="001A7EC6" w:rsidRDefault="001A7E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CD">
          <w:rPr>
            <w:noProof/>
          </w:rPr>
          <w:t>2</w:t>
        </w:r>
        <w:r>
          <w:fldChar w:fldCharType="end"/>
        </w:r>
      </w:p>
    </w:sdtContent>
  </w:sdt>
  <w:p w:rsidR="001A7EC6" w:rsidRDefault="001A7E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C6" w:rsidRDefault="001A7EC6" w:rsidP="001A7EC6">
      <w:r>
        <w:separator/>
      </w:r>
    </w:p>
  </w:footnote>
  <w:footnote w:type="continuationSeparator" w:id="0">
    <w:p w:rsidR="001A7EC6" w:rsidRDefault="001A7EC6" w:rsidP="001A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AF6"/>
    <w:multiLevelType w:val="multilevel"/>
    <w:tmpl w:val="FAE8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3424"/>
    <w:multiLevelType w:val="hybridMultilevel"/>
    <w:tmpl w:val="3D3C7F4A"/>
    <w:lvl w:ilvl="0" w:tplc="1382E4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9C1"/>
    <w:multiLevelType w:val="hybridMultilevel"/>
    <w:tmpl w:val="279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9C0"/>
    <w:multiLevelType w:val="hybridMultilevel"/>
    <w:tmpl w:val="871E3496"/>
    <w:lvl w:ilvl="0" w:tplc="265C0290">
      <w:start w:val="2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4">
    <w:nsid w:val="72364E27"/>
    <w:multiLevelType w:val="hybridMultilevel"/>
    <w:tmpl w:val="E9505758"/>
    <w:lvl w:ilvl="0" w:tplc="3228B8B8">
      <w:start w:val="1"/>
      <w:numFmt w:val="decimal"/>
      <w:lvlText w:val="%1."/>
      <w:lvlJc w:val="left"/>
      <w:pPr>
        <w:ind w:left="1864" w:hanging="115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B"/>
    <w:rsid w:val="00023777"/>
    <w:rsid w:val="000468DB"/>
    <w:rsid w:val="000B3F98"/>
    <w:rsid w:val="001A7EC6"/>
    <w:rsid w:val="001C59C7"/>
    <w:rsid w:val="001D0173"/>
    <w:rsid w:val="002B73A3"/>
    <w:rsid w:val="00316701"/>
    <w:rsid w:val="003605D5"/>
    <w:rsid w:val="00363604"/>
    <w:rsid w:val="00364D24"/>
    <w:rsid w:val="003C230D"/>
    <w:rsid w:val="003E40A2"/>
    <w:rsid w:val="003F5581"/>
    <w:rsid w:val="004134CD"/>
    <w:rsid w:val="00454630"/>
    <w:rsid w:val="004F0D56"/>
    <w:rsid w:val="0051605B"/>
    <w:rsid w:val="00555A36"/>
    <w:rsid w:val="005679A9"/>
    <w:rsid w:val="005845AC"/>
    <w:rsid w:val="005B38EF"/>
    <w:rsid w:val="005E2972"/>
    <w:rsid w:val="005E7962"/>
    <w:rsid w:val="005E7D8D"/>
    <w:rsid w:val="00637227"/>
    <w:rsid w:val="00693BD1"/>
    <w:rsid w:val="006A3341"/>
    <w:rsid w:val="0076070D"/>
    <w:rsid w:val="008116E5"/>
    <w:rsid w:val="0088278B"/>
    <w:rsid w:val="008C3450"/>
    <w:rsid w:val="008E3D68"/>
    <w:rsid w:val="009643D0"/>
    <w:rsid w:val="00965261"/>
    <w:rsid w:val="00A516A3"/>
    <w:rsid w:val="00A52FBD"/>
    <w:rsid w:val="00A73D4E"/>
    <w:rsid w:val="00AA7526"/>
    <w:rsid w:val="00AD7C07"/>
    <w:rsid w:val="00AE34DD"/>
    <w:rsid w:val="00B3356D"/>
    <w:rsid w:val="00BA1E72"/>
    <w:rsid w:val="00C42A95"/>
    <w:rsid w:val="00CD11D2"/>
    <w:rsid w:val="00D27ED9"/>
    <w:rsid w:val="00D55F24"/>
    <w:rsid w:val="00D65BA2"/>
    <w:rsid w:val="00D84C8B"/>
    <w:rsid w:val="00D916E2"/>
    <w:rsid w:val="00DE45D1"/>
    <w:rsid w:val="00E746A0"/>
    <w:rsid w:val="00E77D89"/>
    <w:rsid w:val="00E90CAB"/>
    <w:rsid w:val="00EA124D"/>
    <w:rsid w:val="00ED2473"/>
    <w:rsid w:val="00F87615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64D24"/>
    <w:rPr>
      <w:color w:val="0000FF" w:themeColor="hyperlink"/>
      <w:u w:val="single"/>
    </w:rPr>
  </w:style>
  <w:style w:type="paragraph" w:customStyle="1" w:styleId="ConsPlusNormal">
    <w:name w:val="ConsPlusNormal"/>
    <w:rsid w:val="00364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79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34DD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7">
    <w:name w:val="Абзац списка Знак"/>
    <w:link w:val="a6"/>
    <w:uiPriority w:val="99"/>
    <w:locked/>
    <w:rsid w:val="00516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51605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header"/>
    <w:basedOn w:val="a"/>
    <w:link w:val="aa"/>
    <w:uiPriority w:val="99"/>
    <w:unhideWhenUsed/>
    <w:rsid w:val="001A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A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B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C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64D24"/>
    <w:rPr>
      <w:color w:val="0000FF" w:themeColor="hyperlink"/>
      <w:u w:val="single"/>
    </w:rPr>
  </w:style>
  <w:style w:type="paragraph" w:customStyle="1" w:styleId="ConsPlusNormal">
    <w:name w:val="ConsPlusNormal"/>
    <w:rsid w:val="00364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79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34DD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7">
    <w:name w:val="Абзац списка Знак"/>
    <w:link w:val="a6"/>
    <w:uiPriority w:val="99"/>
    <w:locked/>
    <w:rsid w:val="00516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51605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header"/>
    <w:basedOn w:val="a"/>
    <w:link w:val="aa"/>
    <w:uiPriority w:val="99"/>
    <w:unhideWhenUsed/>
    <w:rsid w:val="001A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A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20</cp:revision>
  <cp:lastPrinted>2022-02-28T01:26:00Z</cp:lastPrinted>
  <dcterms:created xsi:type="dcterms:W3CDTF">2022-02-16T06:57:00Z</dcterms:created>
  <dcterms:modified xsi:type="dcterms:W3CDTF">2022-02-28T01:27:00Z</dcterms:modified>
</cp:coreProperties>
</file>