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E" w:rsidRPr="00F238B3" w:rsidRDefault="009A262E" w:rsidP="009A262E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A262E" w:rsidRPr="00F238B3" w:rsidRDefault="009A262E" w:rsidP="009A262E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6846F1" w:rsidRPr="009A262E" w:rsidRDefault="006846F1" w:rsidP="009A262E">
      <w:pPr>
        <w:jc w:val="both"/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555E9F" w:rsidRPr="00686988" w:rsidTr="00640B0E">
        <w:tc>
          <w:tcPr>
            <w:tcW w:w="392" w:type="dxa"/>
            <w:vMerge w:val="restart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555E9F" w:rsidRPr="00686988" w:rsidRDefault="00555E9F" w:rsidP="00640B0E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Финансирование программы, тыс.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686988">
              <w:rPr>
                <w:b/>
              </w:rPr>
              <w:t>руб.</w:t>
            </w:r>
          </w:p>
        </w:tc>
        <w:tc>
          <w:tcPr>
            <w:tcW w:w="1199" w:type="dxa"/>
            <w:vMerge w:val="restart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555E9F" w:rsidRPr="00686988" w:rsidTr="002E06BB">
        <w:tc>
          <w:tcPr>
            <w:tcW w:w="392" w:type="dxa"/>
            <w:vMerge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555E9F" w:rsidRPr="00686988" w:rsidRDefault="00555E9F" w:rsidP="00640B0E">
            <w:pPr>
              <w:jc w:val="center"/>
              <w:rPr>
                <w:b/>
              </w:rPr>
            </w:pPr>
          </w:p>
        </w:tc>
      </w:tr>
      <w:tr w:rsidR="009A262E" w:rsidRPr="00686988" w:rsidTr="00640B0E">
        <w:tc>
          <w:tcPr>
            <w:tcW w:w="392" w:type="dxa"/>
            <w:shd w:val="clear" w:color="auto" w:fill="auto"/>
          </w:tcPr>
          <w:p w:rsidR="009A262E" w:rsidRPr="00686988" w:rsidRDefault="009A262E" w:rsidP="009A262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A262E" w:rsidRPr="00686988" w:rsidRDefault="009A262E" w:rsidP="00640B0E">
            <w:pPr>
              <w:jc w:val="both"/>
              <w:rPr>
                <w:highlight w:val="yellow"/>
              </w:rPr>
            </w:pPr>
            <w:r w:rsidRPr="00881D69">
              <w:t>МП «Благоустройство территории городского округа «Поселок Агинское» на 2019 год»</w:t>
            </w:r>
          </w:p>
        </w:tc>
        <w:tc>
          <w:tcPr>
            <w:tcW w:w="1594" w:type="dxa"/>
            <w:shd w:val="clear" w:color="auto" w:fill="auto"/>
          </w:tcPr>
          <w:p w:rsidR="009A262E" w:rsidRPr="00686988" w:rsidRDefault="009A262E" w:rsidP="00640B0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10.12.2018 </w:t>
            </w:r>
            <w:r w:rsidRPr="00686988">
              <w:t>г. №</w:t>
            </w:r>
            <w:r>
              <w:t xml:space="preserve"> 594</w:t>
            </w:r>
          </w:p>
        </w:tc>
        <w:tc>
          <w:tcPr>
            <w:tcW w:w="1560" w:type="dxa"/>
            <w:shd w:val="clear" w:color="auto" w:fill="auto"/>
          </w:tcPr>
          <w:p w:rsidR="009A262E" w:rsidRDefault="009A262E" w:rsidP="0064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10 464,3</w:t>
            </w:r>
          </w:p>
          <w:p w:rsidR="009A262E" w:rsidRDefault="009A262E" w:rsidP="00640B0E">
            <w:pPr>
              <w:jc w:val="center"/>
            </w:pPr>
          </w:p>
          <w:p w:rsidR="009A262E" w:rsidRPr="00686988" w:rsidRDefault="009A262E" w:rsidP="00640B0E">
            <w:pPr>
              <w:jc w:val="center"/>
            </w:pPr>
            <w:r>
              <w:t>МБ – 10 464,3</w:t>
            </w:r>
          </w:p>
        </w:tc>
        <w:tc>
          <w:tcPr>
            <w:tcW w:w="1560" w:type="dxa"/>
            <w:shd w:val="clear" w:color="auto" w:fill="auto"/>
          </w:tcPr>
          <w:p w:rsidR="009A262E" w:rsidRDefault="009A262E" w:rsidP="00640B0E">
            <w:pPr>
              <w:jc w:val="center"/>
            </w:pPr>
            <w:r>
              <w:t>10 464,3</w:t>
            </w:r>
          </w:p>
          <w:p w:rsidR="009A262E" w:rsidRDefault="009A262E" w:rsidP="00640B0E">
            <w:pPr>
              <w:jc w:val="center"/>
            </w:pPr>
          </w:p>
          <w:p w:rsidR="009A262E" w:rsidRPr="00686988" w:rsidRDefault="009A262E" w:rsidP="00640B0E">
            <w:pPr>
              <w:jc w:val="center"/>
            </w:pPr>
            <w:r>
              <w:t>МБ – 10,4643</w:t>
            </w:r>
          </w:p>
        </w:tc>
        <w:tc>
          <w:tcPr>
            <w:tcW w:w="1199" w:type="dxa"/>
          </w:tcPr>
          <w:p w:rsidR="009A262E" w:rsidRPr="00686988" w:rsidRDefault="009A262E" w:rsidP="00640B0E">
            <w:pPr>
              <w:tabs>
                <w:tab w:val="left" w:pos="5385"/>
              </w:tabs>
              <w:jc w:val="center"/>
            </w:pPr>
            <w:r>
              <w:t>100 %</w:t>
            </w:r>
          </w:p>
        </w:tc>
        <w:tc>
          <w:tcPr>
            <w:tcW w:w="3413" w:type="dxa"/>
            <w:shd w:val="clear" w:color="auto" w:fill="auto"/>
          </w:tcPr>
          <w:p w:rsidR="009A262E" w:rsidRDefault="009A262E" w:rsidP="00640B0E">
            <w:pPr>
              <w:tabs>
                <w:tab w:val="left" w:pos="5385"/>
              </w:tabs>
              <w:jc w:val="both"/>
            </w:pPr>
            <w:r w:rsidRPr="00EA10A2">
              <w:t xml:space="preserve">Финансирование направлено </w:t>
            </w:r>
            <w:proofErr w:type="gramStart"/>
            <w:r w:rsidRPr="00EA10A2">
              <w:t>на</w:t>
            </w:r>
            <w:proofErr w:type="gramEnd"/>
            <w:r>
              <w:t>:</w:t>
            </w:r>
          </w:p>
          <w:p w:rsidR="009A262E" w:rsidRDefault="009A262E" w:rsidP="00640B0E">
            <w:r>
              <w:t xml:space="preserve">- Содержание мест захоронений – 143,00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Санитарная очистка территории ГО «Поселок Агинское» - 7067,9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Выполнение комплекса работ по содержанию свалки ТКО – 1000,00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Отгонный выпас скота с общественной территории ГО Поселок Агинское» - 300,00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Формовочная обрезка деревьев на территории ГО Поселок Агинское – 195,00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9A262E" w:rsidRDefault="009A262E" w:rsidP="00640B0E">
            <w:r>
              <w:t xml:space="preserve">- Озеленение, охрана и уборка зеленых насаждений на территории ГО Поселок Агинское – 550,00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</w:t>
            </w:r>
            <w:r w:rsidRPr="00C47DB4">
              <w:t>Приобретение материалов и оборудования</w:t>
            </w:r>
            <w:r>
              <w:t xml:space="preserve"> – 298,2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Подготовка площадки для складирования ТКО – 98,6 </w:t>
            </w: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Приобретение извести для нужд благоустройства – 50,00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Default="009A262E" w:rsidP="00640B0E">
            <w:r>
              <w:t xml:space="preserve">- Электромонтажные работы – 296,3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A262E" w:rsidRPr="00686988" w:rsidRDefault="009A262E" w:rsidP="00640B0E">
            <w:r>
              <w:t xml:space="preserve">- Устройство ледового городка – 465,3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893" w:type="dxa"/>
            <w:shd w:val="clear" w:color="auto" w:fill="auto"/>
          </w:tcPr>
          <w:p w:rsidR="009A262E" w:rsidRDefault="009A262E" w:rsidP="00640B0E">
            <w:pPr>
              <w:jc w:val="both"/>
            </w:pPr>
            <w:r w:rsidRPr="00686988">
              <w:lastRenderedPageBreak/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9A262E" w:rsidRDefault="009A262E" w:rsidP="00640B0E">
            <w:pPr>
              <w:jc w:val="both"/>
            </w:pPr>
            <w:r>
              <w:t xml:space="preserve">- </w:t>
            </w:r>
            <w:r w:rsidRPr="008029EE">
              <w:t xml:space="preserve">Улучшение санитарно-гигиенических условий в общественных местах, </w:t>
            </w:r>
            <w:r>
              <w:t xml:space="preserve">10 </w:t>
            </w:r>
            <w:r w:rsidRPr="008029EE">
              <w:t>%</w:t>
            </w:r>
            <w:r>
              <w:t xml:space="preserve"> (План – 10 %);</w:t>
            </w:r>
          </w:p>
          <w:p w:rsidR="009A262E" w:rsidRDefault="009A262E" w:rsidP="00640B0E">
            <w:pPr>
              <w:jc w:val="both"/>
            </w:pPr>
            <w:r>
              <w:t xml:space="preserve">- </w:t>
            </w:r>
            <w:r w:rsidRPr="008029EE">
              <w:t xml:space="preserve">Обеспечение разнообразия оформления площадей, скверов, парков и улиц городского округа, </w:t>
            </w:r>
            <w:r>
              <w:t xml:space="preserve">10 </w:t>
            </w:r>
            <w:r w:rsidRPr="008029EE">
              <w:t>%</w:t>
            </w:r>
            <w:r>
              <w:t xml:space="preserve"> (план – 10 %).</w:t>
            </w:r>
          </w:p>
          <w:p w:rsidR="009A262E" w:rsidRPr="00686988" w:rsidRDefault="009A262E" w:rsidP="00640B0E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9A262E" w:rsidRPr="009A262E" w:rsidRDefault="009A262E" w:rsidP="009A262E">
      <w:pPr>
        <w:jc w:val="both"/>
        <w:rPr>
          <w:lang w:val="en-US"/>
        </w:rPr>
      </w:pPr>
    </w:p>
    <w:sectPr w:rsidR="009A262E" w:rsidRPr="009A262E" w:rsidSect="009A2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2E"/>
    <w:rsid w:val="00555E9F"/>
    <w:rsid w:val="006846F1"/>
    <w:rsid w:val="009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</cp:revision>
  <dcterms:created xsi:type="dcterms:W3CDTF">2020-06-15T02:35:00Z</dcterms:created>
  <dcterms:modified xsi:type="dcterms:W3CDTF">2022-02-22T05:38:00Z</dcterms:modified>
</cp:coreProperties>
</file>