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D53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образования в городском округе «Поселок Агинское» на 2020-2022 годы»</w:t>
            </w:r>
          </w:p>
        </w:tc>
        <w:tc>
          <w:tcPr>
            <w:tcW w:w="1560" w:type="dxa"/>
            <w:shd w:val="clear" w:color="auto" w:fill="auto"/>
          </w:tcPr>
          <w:p w:rsidR="00DB25FA" w:rsidRDefault="00356633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19 809,955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356633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19 809,955</w:t>
            </w:r>
          </w:p>
        </w:tc>
        <w:tc>
          <w:tcPr>
            <w:tcW w:w="1560" w:type="dxa"/>
            <w:shd w:val="clear" w:color="auto" w:fill="auto"/>
          </w:tcPr>
          <w:p w:rsidR="00356633" w:rsidRDefault="00356633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18 999,955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356633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18 999,955</w:t>
            </w:r>
          </w:p>
        </w:tc>
        <w:tc>
          <w:tcPr>
            <w:tcW w:w="1199" w:type="dxa"/>
          </w:tcPr>
          <w:p w:rsidR="00DB25FA" w:rsidRPr="00686988" w:rsidRDefault="00356633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95,91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356633">
              <w:rPr>
                <w:color w:val="000000"/>
              </w:rPr>
              <w:t>на</w:t>
            </w:r>
            <w:proofErr w:type="gramEnd"/>
            <w:r w:rsidRPr="00356633">
              <w:rPr>
                <w:color w:val="000000"/>
              </w:rPr>
              <w:t>: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 xml:space="preserve">1. Региональный этап Всероссийской олимпиады школьников – </w:t>
            </w:r>
            <w:bookmarkStart w:id="0" w:name="_GoBack"/>
            <w:bookmarkEnd w:id="0"/>
            <w:r w:rsidRPr="00356633">
              <w:rPr>
                <w:color w:val="000000"/>
              </w:rPr>
              <w:t>213,479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2. Муниципальный этап краевого конкурса «Учитель года», «Воспитатель года», «Сердце отдаю детям» и др. – 100,00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3. Муниципальный этап Президентских спортивных игр, участие в краевом этапе - 14,4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4. Муниципальный тур окружного конкурса исследовательских работ дошкольников и младших школьников «</w:t>
            </w:r>
            <w:proofErr w:type="gramStart"/>
            <w:r w:rsidRPr="00356633">
              <w:rPr>
                <w:color w:val="000000"/>
              </w:rPr>
              <w:t>Я-исследователь</w:t>
            </w:r>
            <w:proofErr w:type="gramEnd"/>
            <w:r w:rsidRPr="00356633">
              <w:rPr>
                <w:color w:val="000000"/>
              </w:rPr>
              <w:t>» - 4,0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5. Муниципальная спартакиада допризывной молодежи - 11,0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6. Муниципальный смотр песни и строя - 14,0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 xml:space="preserve">7. ОГЭ 9 </w:t>
            </w:r>
            <w:proofErr w:type="spellStart"/>
            <w:r w:rsidRPr="00356633">
              <w:rPr>
                <w:color w:val="000000"/>
              </w:rPr>
              <w:t>кл</w:t>
            </w:r>
            <w:proofErr w:type="spellEnd"/>
            <w:r w:rsidRPr="00356633">
              <w:rPr>
                <w:color w:val="000000"/>
              </w:rPr>
              <w:t xml:space="preserve">, ЕГЭ 11 </w:t>
            </w:r>
            <w:proofErr w:type="spellStart"/>
            <w:r w:rsidRPr="00356633">
              <w:rPr>
                <w:color w:val="000000"/>
              </w:rPr>
              <w:t>кл</w:t>
            </w:r>
            <w:proofErr w:type="spellEnd"/>
            <w:r w:rsidRPr="00356633">
              <w:rPr>
                <w:color w:val="000000"/>
              </w:rPr>
              <w:t>. - 73,502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 xml:space="preserve">8. Межрегиональная </w:t>
            </w:r>
            <w:proofErr w:type="spellStart"/>
            <w:r w:rsidRPr="00356633">
              <w:rPr>
                <w:color w:val="000000"/>
              </w:rPr>
              <w:t>метапредметная</w:t>
            </w:r>
            <w:proofErr w:type="spellEnd"/>
            <w:r w:rsidRPr="00356633">
              <w:rPr>
                <w:color w:val="000000"/>
              </w:rPr>
              <w:t xml:space="preserve"> олимпиада - 6,0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9. Муниципальный конкурс "Лучшая развивающая предметно-пространственная среда ДОУ - 9,0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10. Всероссийский конкурс классных руководителей - 3,0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11. Муниципальный конкурс «Современный урок в условиях ФГОС» - 6,0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12. Подготовка ОО к новому учебному году - 45,0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lastRenderedPageBreak/>
              <w:t>13. Мероприятия в рамках Месячника бурятского языка. Конкурс «</w:t>
            </w:r>
            <w:proofErr w:type="spellStart"/>
            <w:r w:rsidRPr="00356633">
              <w:rPr>
                <w:color w:val="000000"/>
              </w:rPr>
              <w:t>Барбаадай</w:t>
            </w:r>
            <w:proofErr w:type="spellEnd"/>
            <w:r w:rsidRPr="00356633">
              <w:rPr>
                <w:color w:val="000000"/>
              </w:rPr>
              <w:t>» - 4,5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14. День учителя – 30,0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15. День дошкольного работника – 30,0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16. Елка Главы – 80,0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17. Поддержка молодых педагогов – 33,0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18. Муниципальный конкурс фотозон «В снежном царстве…» - 7,0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19. Создание условий для развития физической культуры и спорта (кап</w:t>
            </w:r>
            <w:proofErr w:type="gramStart"/>
            <w:r w:rsidRPr="00356633">
              <w:rPr>
                <w:color w:val="000000"/>
              </w:rPr>
              <w:t>.</w:t>
            </w:r>
            <w:proofErr w:type="gramEnd"/>
            <w:r w:rsidRPr="00356633">
              <w:rPr>
                <w:color w:val="000000"/>
              </w:rPr>
              <w:t xml:space="preserve"> </w:t>
            </w:r>
            <w:proofErr w:type="gramStart"/>
            <w:r w:rsidRPr="00356633">
              <w:rPr>
                <w:color w:val="000000"/>
              </w:rPr>
              <w:t>р</w:t>
            </w:r>
            <w:proofErr w:type="gramEnd"/>
            <w:r w:rsidRPr="00356633">
              <w:rPr>
                <w:color w:val="000000"/>
              </w:rPr>
              <w:t>емонт спортзала АСОШ №1) – 712,960 тыс. руб.</w:t>
            </w:r>
          </w:p>
          <w:p w:rsidR="00356633" w:rsidRPr="00356633" w:rsidRDefault="00356633" w:rsidP="00356633">
            <w:pPr>
              <w:jc w:val="both"/>
              <w:rPr>
                <w:color w:val="000000"/>
              </w:rPr>
            </w:pPr>
            <w:r w:rsidRPr="00356633">
              <w:rPr>
                <w:color w:val="000000"/>
              </w:rPr>
              <w:t>20. Капитальный ремонт учебного конкурса №2 АСОШ №2 – 8003,814</w:t>
            </w:r>
          </w:p>
          <w:p w:rsidR="00DB25FA" w:rsidRPr="00686988" w:rsidRDefault="00356633" w:rsidP="00356633">
            <w:pPr>
              <w:jc w:val="both"/>
            </w:pPr>
            <w:r w:rsidRPr="00356633">
              <w:rPr>
                <w:color w:val="000000"/>
              </w:rPr>
              <w:t>21. Предоставление детям сертификатов дополнительного образования – 9599,3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lastRenderedPageBreak/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="00356633" w:rsidRPr="00356633">
              <w:t>Увеличение количества муниципальных образовательных учреждений, использующих инновационные технологии и методы</w:t>
            </w:r>
            <w:r w:rsidRPr="0070064F">
              <w:t xml:space="preserve">, </w:t>
            </w:r>
            <w:r w:rsidR="00356633">
              <w:t>85 % (план – 85 %</w:t>
            </w:r>
            <w:r>
              <w:t>)</w:t>
            </w:r>
            <w:r w:rsidR="00356633">
              <w:t>;</w:t>
            </w:r>
          </w:p>
          <w:p w:rsidR="00356633" w:rsidRDefault="00356633" w:rsidP="00D53F93">
            <w:pPr>
              <w:jc w:val="both"/>
            </w:pPr>
            <w:proofErr w:type="gramStart"/>
            <w:r>
              <w:t xml:space="preserve">- </w:t>
            </w:r>
            <w:r w:rsidRPr="00356633">
              <w:t>Увеличение количества участников в муниципальных, краевых, всероссийских мероприятиях (конкурсы, конференции, семинары, олимпиады, соревнования и т.д.)</w:t>
            </w:r>
            <w:r>
              <w:t>, 50 % (план – 50 %);</w:t>
            </w:r>
            <w:proofErr w:type="gramEnd"/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Pr="00356633">
              <w:t>Увеличение количества детей, охваченных дополнительными образовательными программами</w:t>
            </w:r>
            <w:r>
              <w:t>, 70 % (план – 70 %);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Pr="00356633">
              <w:t>Доля детей в возрасте от 5 до 18 лет, использующих сертификаты дополнительного образования</w:t>
            </w:r>
            <w:r>
              <w:t>, 75 % (план – 75 %)</w:t>
            </w:r>
            <w:r w:rsidR="002A5D10">
              <w:t>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Pr="00356633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>
              <w:t>, 35 % (план – 35 %)</w:t>
            </w:r>
            <w:r w:rsidR="002A5D10">
              <w:t>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B00B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2A5D10"/>
    <w:rsid w:val="00356633"/>
    <w:rsid w:val="0054266B"/>
    <w:rsid w:val="006846F1"/>
    <w:rsid w:val="0082540D"/>
    <w:rsid w:val="00B00B13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8</cp:revision>
  <dcterms:created xsi:type="dcterms:W3CDTF">2021-04-07T02:36:00Z</dcterms:created>
  <dcterms:modified xsi:type="dcterms:W3CDTF">2022-02-24T06:44:00Z</dcterms:modified>
</cp:coreProperties>
</file>